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F380962" w14:textId="6A24EB90" w:rsidR="00B15E34" w:rsidRPr="00DD3E25" w:rsidRDefault="003C4955">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CE808EC" wp14:editId="567BE59F">
                <wp:simplePos x="0" y="0"/>
                <wp:positionH relativeFrom="column">
                  <wp:posOffset>5562600</wp:posOffset>
                </wp:positionH>
                <wp:positionV relativeFrom="paragraph">
                  <wp:posOffset>304800</wp:posOffset>
                </wp:positionV>
                <wp:extent cx="2790825" cy="5391150"/>
                <wp:effectExtent l="9525" t="9525" r="9525" b="9525"/>
                <wp:wrapNone/>
                <wp:docPr id="5315389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39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D5D80F" id="Rectangle 3" o:spid="_x0000_s1026" style="position:absolute;margin-left:438pt;margin-top:24pt;width:219.7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kaBgIAAO4DAAAOAAAAZHJzL2Uyb0RvYy54bWysU9uO2jAQfa/Uf7D8XkIodCEirFZst6q0&#10;vUjbfsDgOMSq43HHhkC/vmPDsqh9q5oHy5Oxz8w5c7y8PfRW7DUFg66W5WgshXYKG+O2tfz+7eHN&#10;XI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" filled="f"/>
            </w:pict>
          </mc:Fallback>
        </mc:AlternateContent>
      </w:r>
      <w:r>
        <w:rPr>
          <w:b/>
          <w:noProof/>
          <w:sz w:val="28"/>
          <w:szCs w:val="28"/>
        </w:rPr>
        <mc:AlternateContent>
          <mc:Choice Requires="wps">
            <w:drawing>
              <wp:anchor distT="0" distB="0" distL="114300" distR="114300" simplePos="0" relativeHeight="251658240" behindDoc="0" locked="0" layoutInCell="1" allowOverlap="1" wp14:anchorId="7CAB1B13" wp14:editId="28AB5AFA">
                <wp:simplePos x="0" y="0"/>
                <wp:positionH relativeFrom="column">
                  <wp:posOffset>2695575</wp:posOffset>
                </wp:positionH>
                <wp:positionV relativeFrom="paragraph">
                  <wp:posOffset>304800</wp:posOffset>
                </wp:positionV>
                <wp:extent cx="2790825" cy="5391150"/>
                <wp:effectExtent l="9525" t="9525" r="9525" b="9525"/>
                <wp:wrapNone/>
                <wp:docPr id="4168149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391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5FA9D" id="Rectangle 2" o:spid="_x0000_s1026" style="position:absolute;margin-left:212.25pt;margin-top:24pt;width:219.7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" filled="f"/>
            </w:pict>
          </mc:Fallback>
        </mc:AlternateContent>
      </w:r>
      <w:r w:rsidR="00B15E34" w:rsidRPr="00DD3E25">
        <w:rPr>
          <w:b/>
          <w:sz w:val="28"/>
          <w:szCs w:val="28"/>
        </w:rPr>
        <w:t>ANNUAL DRINKING WATER QUALITY REPORT</w:t>
      </w:r>
    </w:p>
    <w:p w14:paraId="63CCC872" w14:textId="77777777" w:rsidR="00B15E34" w:rsidRPr="00DD3E25" w:rsidRDefault="00B15E34">
      <w:pPr>
        <w:rPr>
          <w:b/>
          <w:sz w:val="28"/>
          <w:szCs w:val="28"/>
        </w:rPr>
        <w:sectPr w:rsidR="00B15E34" w:rsidRPr="00DD3E25" w:rsidSect="00301CEF">
          <w:pgSz w:w="15840" w:h="12240" w:orient="landscape"/>
          <w:pgMar w:top="1440" w:right="1440" w:bottom="1440" w:left="1440" w:header="720" w:footer="720" w:gutter="0"/>
          <w:cols w:space="720"/>
          <w:docGrid w:linePitch="360"/>
        </w:sectPr>
      </w:pPr>
    </w:p>
    <w:p w14:paraId="4232A112" w14:textId="2651A9A9" w:rsidR="00B15E34" w:rsidRPr="00DD3E25" w:rsidRDefault="00601C85">
      <w:pPr>
        <w:rPr>
          <w:sz w:val="24"/>
          <w:szCs w:val="24"/>
        </w:rPr>
      </w:pPr>
      <w:r>
        <w:rPr>
          <w:sz w:val="24"/>
          <w:szCs w:val="24"/>
        </w:rPr>
        <w:t>WINCHESTER</w:t>
      </w:r>
    </w:p>
    <w:p w14:paraId="2B59F958" w14:textId="7EDFC7AD" w:rsidR="00B15E34" w:rsidRPr="00DD3E25" w:rsidRDefault="00B15E34">
      <w:pPr>
        <w:rPr>
          <w:sz w:val="24"/>
          <w:szCs w:val="24"/>
        </w:rPr>
      </w:pPr>
      <w:r w:rsidRPr="00DD3E25">
        <w:rPr>
          <w:sz w:val="24"/>
          <w:szCs w:val="24"/>
        </w:rPr>
        <w:t>IL</w:t>
      </w:r>
      <w:r w:rsidR="00601C85">
        <w:rPr>
          <w:sz w:val="24"/>
          <w:szCs w:val="24"/>
        </w:rPr>
        <w:t>1710350</w:t>
      </w:r>
    </w:p>
    <w:p w14:paraId="35BF7B96" w14:textId="0A7A2847" w:rsidR="00560BEC" w:rsidRPr="00DD3E25" w:rsidRDefault="00B15E34">
      <w:pPr>
        <w:rPr>
          <w:sz w:val="28"/>
          <w:szCs w:val="28"/>
        </w:rPr>
      </w:pPr>
      <w:r w:rsidRPr="00DD3E25">
        <w:t>Annual Water Quality Report for the period of January 1 to December 31, 20</w:t>
      </w:r>
      <w:r w:rsidR="00FE379B">
        <w:t>2</w:t>
      </w:r>
      <w:r w:rsidR="009E4FFB">
        <w:t>3</w:t>
      </w:r>
    </w:p>
    <w:p w14:paraId="0DF5026F" w14:textId="77777777" w:rsidR="00560BEC" w:rsidRPr="00DD3E25" w:rsidRDefault="00560BEC">
      <w:pPr>
        <w:rPr>
          <w:sz w:val="24"/>
          <w:szCs w:val="24"/>
        </w:rPr>
      </w:pPr>
      <w:r w:rsidRPr="00DD3E25">
        <w:rPr>
          <w:sz w:val="24"/>
          <w:szCs w:val="24"/>
        </w:rPr>
        <w:t>This report is intended to provide you with important information about your drinking water and the efforts made by the water system to provide safe drinking water.</w:t>
      </w:r>
    </w:p>
    <w:p w14:paraId="0B6B271B" w14:textId="786FEC3A" w:rsidR="00560BEC" w:rsidRPr="00DD3E25" w:rsidRDefault="00560BEC">
      <w:pPr>
        <w:rPr>
          <w:sz w:val="24"/>
          <w:szCs w:val="24"/>
        </w:rPr>
      </w:pPr>
      <w:r w:rsidRPr="00DD3E25">
        <w:rPr>
          <w:sz w:val="24"/>
          <w:szCs w:val="24"/>
        </w:rPr>
        <w:t xml:space="preserve">The source of drinking water used by </w:t>
      </w:r>
      <w:r w:rsidR="00DA3E42">
        <w:rPr>
          <w:sz w:val="24"/>
          <w:szCs w:val="24"/>
        </w:rPr>
        <w:t>WINCHESTER</w:t>
      </w:r>
      <w:r w:rsidRPr="00DD3E25">
        <w:rPr>
          <w:sz w:val="24"/>
          <w:szCs w:val="24"/>
        </w:rPr>
        <w:t xml:space="preserve"> is Ground Water.</w:t>
      </w:r>
    </w:p>
    <w:p w14:paraId="28C7F4ED" w14:textId="77777777" w:rsidR="00560BEC" w:rsidRPr="00DD3E25" w:rsidRDefault="00560BEC">
      <w:pPr>
        <w:rPr>
          <w:sz w:val="24"/>
          <w:szCs w:val="24"/>
        </w:rPr>
      </w:pPr>
      <w:r w:rsidRPr="00DD3E25">
        <w:rPr>
          <w:sz w:val="24"/>
          <w:szCs w:val="24"/>
        </w:rPr>
        <w:t>For more information regarding this report contact:</w:t>
      </w:r>
    </w:p>
    <w:p w14:paraId="1A0BF1D4" w14:textId="201D5243" w:rsidR="00560BEC" w:rsidRPr="00DD3E25" w:rsidRDefault="0054546A">
      <w:pPr>
        <w:rPr>
          <w:b/>
          <w:sz w:val="24"/>
          <w:szCs w:val="24"/>
        </w:rPr>
      </w:pPr>
      <w:r w:rsidRPr="00DD3E25">
        <w:rPr>
          <w:b/>
          <w:sz w:val="24"/>
          <w:szCs w:val="24"/>
        </w:rPr>
        <w:t>Name:</w:t>
      </w:r>
      <w:r w:rsidRPr="00DD3E25">
        <w:rPr>
          <w:b/>
          <w:sz w:val="24"/>
          <w:szCs w:val="24"/>
        </w:rPr>
        <w:tab/>
      </w:r>
      <w:r w:rsidR="00C53AD1">
        <w:rPr>
          <w:sz w:val="24"/>
          <w:szCs w:val="24"/>
        </w:rPr>
        <w:t>Jim Dobson</w:t>
      </w:r>
    </w:p>
    <w:p w14:paraId="574921AA" w14:textId="33316B0E" w:rsidR="00560BEC" w:rsidRPr="00DD3E25" w:rsidRDefault="0054546A">
      <w:pPr>
        <w:rPr>
          <w:b/>
          <w:sz w:val="24"/>
          <w:szCs w:val="24"/>
        </w:rPr>
      </w:pPr>
      <w:r w:rsidRPr="00DD3E25">
        <w:rPr>
          <w:b/>
          <w:sz w:val="24"/>
          <w:szCs w:val="24"/>
        </w:rPr>
        <w:t>Phone:</w:t>
      </w:r>
      <w:r w:rsidRPr="00DD3E25">
        <w:rPr>
          <w:b/>
          <w:sz w:val="24"/>
          <w:szCs w:val="24"/>
        </w:rPr>
        <w:tab/>
      </w:r>
      <w:r w:rsidR="00414999" w:rsidRPr="00DD3E25">
        <w:rPr>
          <w:b/>
          <w:sz w:val="24"/>
          <w:szCs w:val="24"/>
        </w:rPr>
        <w:t xml:space="preserve"> </w:t>
      </w:r>
      <w:r w:rsidR="00560BEC" w:rsidRPr="007F1369">
        <w:rPr>
          <w:sz w:val="24"/>
          <w:szCs w:val="24"/>
        </w:rPr>
        <w:t>1-217-</w:t>
      </w:r>
      <w:r w:rsidR="00C53AD1">
        <w:rPr>
          <w:sz w:val="24"/>
          <w:szCs w:val="24"/>
        </w:rPr>
        <w:t>742-3211</w:t>
      </w:r>
    </w:p>
    <w:p w14:paraId="2B9D53D2" w14:textId="77777777" w:rsidR="00B551F1" w:rsidRPr="00DD3E25" w:rsidRDefault="00560BEC">
      <w:pPr>
        <w:rPr>
          <w:sz w:val="24"/>
          <w:szCs w:val="24"/>
        </w:rPr>
      </w:pPr>
      <w:r w:rsidRPr="00DD3E25">
        <w:rPr>
          <w:sz w:val="24"/>
          <w:szCs w:val="24"/>
        </w:rPr>
        <w:t>Este informe contiene información muy importante sobre el agua que usted bebe.  Tradúzcalo ó hable con alguien que lo entienda bien.</w:t>
      </w:r>
    </w:p>
    <w:p w14:paraId="4DA569B1" w14:textId="77777777" w:rsidR="00B551F1" w:rsidRPr="00DD3E25" w:rsidRDefault="00B551F1">
      <w:pPr>
        <w:rPr>
          <w:sz w:val="24"/>
          <w:szCs w:val="24"/>
        </w:rPr>
      </w:pPr>
    </w:p>
    <w:p w14:paraId="5DD4934D" w14:textId="77777777" w:rsidR="00B551F1" w:rsidRPr="00DD3E25" w:rsidRDefault="00B551F1" w:rsidP="003903B0">
      <w:pPr>
        <w:spacing w:after="120"/>
        <w:rPr>
          <w:sz w:val="24"/>
          <w:szCs w:val="24"/>
        </w:rPr>
      </w:pPr>
      <w:r w:rsidRPr="00DD3E25">
        <w:rPr>
          <w:sz w:val="24"/>
          <w:szCs w:val="24"/>
        </w:rPr>
        <w:t>SOURCE OF DRINKING WATER</w:t>
      </w:r>
    </w:p>
    <w:p w14:paraId="3F23CF4F" w14:textId="47E9A9C1" w:rsidR="00B551F1" w:rsidRPr="00DD3E25" w:rsidRDefault="00B551F1" w:rsidP="003903B0">
      <w:pPr>
        <w:tabs>
          <w:tab w:val="left" w:pos="4140"/>
        </w:tabs>
        <w:spacing w:after="120"/>
        <w:ind w:left="-90"/>
        <w:rPr>
          <w:sz w:val="18"/>
          <w:szCs w:val="18"/>
        </w:rPr>
      </w:pPr>
      <w:r w:rsidRPr="00DD3E25">
        <w:rPr>
          <w:sz w:val="18"/>
          <w:szCs w:val="18"/>
        </w:rPr>
        <w:t xml:space="preserve">The sources of drinking water (both tap water and bottled water) include rivers, lakes, streams, ponds, reservoirs, springs, and wells.  As water travels over the surface of the land or through the ground, it dissolves </w:t>
      </w:r>
      <w:r w:rsidR="008A3089" w:rsidRPr="00DD3E25">
        <w:rPr>
          <w:sz w:val="18"/>
          <w:szCs w:val="18"/>
        </w:rPr>
        <w:t>naturally occurring</w:t>
      </w:r>
      <w:r w:rsidRPr="00DD3E25">
        <w:rPr>
          <w:sz w:val="18"/>
          <w:szCs w:val="18"/>
        </w:rPr>
        <w:t xml:space="preserve"> minerals.  In some cases, the water may dissolve radioactive material.  Water can also pick up substances resulting from the presence of animals or from human activity.</w:t>
      </w:r>
    </w:p>
    <w:p w14:paraId="5BD4D779" w14:textId="77777777" w:rsidR="00B551F1" w:rsidRPr="00DD3E25" w:rsidRDefault="00B551F1" w:rsidP="003903B0">
      <w:pPr>
        <w:spacing w:after="120"/>
        <w:ind w:left="-90"/>
        <w:rPr>
          <w:sz w:val="18"/>
          <w:szCs w:val="18"/>
        </w:rPr>
      </w:pPr>
      <w:r w:rsidRPr="00DD3E25">
        <w:rPr>
          <w:sz w:val="18"/>
          <w:szCs w:val="18"/>
        </w:rPr>
        <w:t>Contaminants that may be present in source water include:</w:t>
      </w:r>
    </w:p>
    <w:p w14:paraId="0F5B2BA1" w14:textId="77777777" w:rsidR="00B551F1" w:rsidRPr="00DD3E25" w:rsidRDefault="00B551F1" w:rsidP="003903B0">
      <w:pPr>
        <w:pStyle w:val="ListParagraph"/>
        <w:numPr>
          <w:ilvl w:val="0"/>
          <w:numId w:val="1"/>
        </w:numPr>
        <w:spacing w:after="120"/>
        <w:rPr>
          <w:sz w:val="18"/>
          <w:szCs w:val="18"/>
          <w:u w:val="single"/>
        </w:rPr>
      </w:pPr>
      <w:r w:rsidRPr="00DD3E25">
        <w:rPr>
          <w:sz w:val="18"/>
          <w:szCs w:val="18"/>
          <w:u w:val="single"/>
        </w:rPr>
        <w:t>Microbial contaminants</w:t>
      </w:r>
      <w:r w:rsidRPr="00DD3E25">
        <w:rPr>
          <w:sz w:val="18"/>
          <w:szCs w:val="18"/>
        </w:rPr>
        <w:t>, such as viruses and bacteria, which may come from sewage treatment plants, septic system, agricultural livestock operations and wildlife;</w:t>
      </w:r>
    </w:p>
    <w:p w14:paraId="37A57DD4" w14:textId="77777777" w:rsidR="00B551F1" w:rsidRPr="00DD3E25" w:rsidRDefault="00B551F1" w:rsidP="00B551F1">
      <w:pPr>
        <w:pStyle w:val="ListParagraph"/>
        <w:numPr>
          <w:ilvl w:val="0"/>
          <w:numId w:val="1"/>
        </w:numPr>
        <w:rPr>
          <w:sz w:val="18"/>
          <w:szCs w:val="18"/>
          <w:u w:val="single"/>
        </w:rPr>
      </w:pPr>
      <w:r w:rsidRPr="00DD3E25">
        <w:rPr>
          <w:sz w:val="18"/>
          <w:szCs w:val="18"/>
          <w:u w:val="single"/>
        </w:rPr>
        <w:t>Inorganic contaminants</w:t>
      </w:r>
      <w:r w:rsidRPr="00DD3E25">
        <w:rPr>
          <w:sz w:val="18"/>
          <w:szCs w:val="18"/>
        </w:rPr>
        <w:t>, such as salts and metals, which may be naturally occurring or result from urban stormwater runoff, industrial or domestic wastewater discharges, oil and gas production, mining or farming;</w:t>
      </w:r>
    </w:p>
    <w:p w14:paraId="62D90CA6" w14:textId="77777777" w:rsidR="00B551F1" w:rsidRPr="00DD3E25" w:rsidRDefault="00B551F1" w:rsidP="00B551F1">
      <w:pPr>
        <w:pStyle w:val="ListParagraph"/>
        <w:numPr>
          <w:ilvl w:val="0"/>
          <w:numId w:val="1"/>
        </w:numPr>
        <w:rPr>
          <w:sz w:val="18"/>
          <w:szCs w:val="18"/>
          <w:u w:val="single"/>
        </w:rPr>
      </w:pPr>
      <w:r w:rsidRPr="00DD3E25">
        <w:rPr>
          <w:sz w:val="18"/>
          <w:szCs w:val="18"/>
          <w:u w:val="single"/>
        </w:rPr>
        <w:t>Pesticides and herbicides</w:t>
      </w:r>
      <w:r w:rsidRPr="00DD3E25">
        <w:rPr>
          <w:sz w:val="18"/>
          <w:szCs w:val="18"/>
        </w:rPr>
        <w:t>, which may come from a variety of sources such as agriculture, urban stormwater runoff and residential uses;</w:t>
      </w:r>
    </w:p>
    <w:p w14:paraId="3BC725F4" w14:textId="77777777" w:rsidR="00AF33E3" w:rsidRPr="00DD3E25" w:rsidRDefault="00B551F1" w:rsidP="00AF33E3">
      <w:pPr>
        <w:pStyle w:val="ListParagraph"/>
        <w:numPr>
          <w:ilvl w:val="0"/>
          <w:numId w:val="1"/>
        </w:numPr>
        <w:rPr>
          <w:sz w:val="18"/>
          <w:szCs w:val="18"/>
          <w:u w:val="single"/>
        </w:rPr>
      </w:pPr>
      <w:r w:rsidRPr="00DD3E25">
        <w:rPr>
          <w:sz w:val="18"/>
          <w:szCs w:val="18"/>
          <w:u w:val="single"/>
        </w:rPr>
        <w:t xml:space="preserve">Organic chemical </w:t>
      </w:r>
      <w:r w:rsidR="00AF33E3" w:rsidRPr="00DD3E25">
        <w:rPr>
          <w:sz w:val="18"/>
          <w:szCs w:val="18"/>
          <w:u w:val="single"/>
        </w:rPr>
        <w:t>contaminants</w:t>
      </w:r>
      <w:r w:rsidR="00AF33E3" w:rsidRPr="00DD3E25">
        <w:rPr>
          <w:sz w:val="18"/>
          <w:szCs w:val="18"/>
        </w:rPr>
        <w:t>, including synthetic and volatile organic chemicals, which are byproducts of industrial processes and petroleum production, and may also come from gas stations, urban stormwater runoff and septic systems; and</w:t>
      </w:r>
    </w:p>
    <w:p w14:paraId="6207DFD3" w14:textId="77777777" w:rsidR="00AF33E3" w:rsidRPr="00DD3E25" w:rsidRDefault="00AF33E3" w:rsidP="003903B0">
      <w:pPr>
        <w:pStyle w:val="ListParagraph"/>
        <w:numPr>
          <w:ilvl w:val="0"/>
          <w:numId w:val="1"/>
        </w:numPr>
        <w:spacing w:after="120"/>
        <w:rPr>
          <w:sz w:val="18"/>
          <w:szCs w:val="18"/>
          <w:u w:val="single"/>
        </w:rPr>
      </w:pPr>
      <w:r w:rsidRPr="00DD3E25">
        <w:rPr>
          <w:sz w:val="18"/>
          <w:szCs w:val="18"/>
          <w:u w:val="single"/>
        </w:rPr>
        <w:t>Radioactive contaminants</w:t>
      </w:r>
      <w:r w:rsidRPr="00DD3E25">
        <w:rPr>
          <w:sz w:val="18"/>
          <w:szCs w:val="18"/>
        </w:rPr>
        <w:t>, which may be naturally occurring or be the result of oil and gas production and mining activities.</w:t>
      </w:r>
    </w:p>
    <w:p w14:paraId="632287DA" w14:textId="77777777" w:rsidR="00D60CAE" w:rsidRPr="00DD3E25" w:rsidRDefault="00D60CAE" w:rsidP="00AF33E3">
      <w:pPr>
        <w:rPr>
          <w:sz w:val="20"/>
          <w:szCs w:val="20"/>
        </w:rPr>
      </w:pPr>
    </w:p>
    <w:p w14:paraId="3EC2AD1B" w14:textId="77777777" w:rsidR="00AF33E3" w:rsidRPr="00DD3E25" w:rsidRDefault="00AF33E3" w:rsidP="00AF33E3">
      <w:pPr>
        <w:rPr>
          <w:sz w:val="18"/>
          <w:szCs w:val="18"/>
        </w:rPr>
      </w:pPr>
      <w:r w:rsidRPr="00DD3E25">
        <w:rPr>
          <w:sz w:val="18"/>
          <w:szCs w:val="18"/>
        </w:rPr>
        <w:t>In order to ensure that tap water is safe to drink, EPA prescribes regulations that limit the amount of certain contaminants in water provided by public water systems.  FDA regulations establish limits for contaminants in bottled water, which must provide the same protection for public health.</w:t>
      </w:r>
    </w:p>
    <w:p w14:paraId="4D77C8C3" w14:textId="77777777" w:rsidR="003903B0" w:rsidRPr="00DD3E25" w:rsidRDefault="003903B0" w:rsidP="003903B0">
      <w:pPr>
        <w:rPr>
          <w:sz w:val="18"/>
          <w:szCs w:val="18"/>
        </w:rPr>
      </w:pPr>
      <w:r w:rsidRPr="00DD3E25">
        <w:rPr>
          <w:sz w:val="18"/>
          <w:szCs w:val="18"/>
        </w:rPr>
        <w:t>Drinking water, includi</w:t>
      </w:r>
      <w:r w:rsidR="00D60CAE" w:rsidRPr="00DD3E25">
        <w:rPr>
          <w:sz w:val="18"/>
          <w:szCs w:val="18"/>
        </w:rPr>
        <w:t>ng bottled water, may reasonably</w:t>
      </w:r>
      <w:r w:rsidRPr="00DD3E25">
        <w:rPr>
          <w:sz w:val="18"/>
          <w:szCs w:val="18"/>
        </w:rPr>
        <w:t xml:space="preserve"> be expected to contain at least small amounts of some contaminants.  The presence of contaminants does not necessarily indicate that water poses a health risk.  More information about contaminants and potential health effects can be obtained by calling the </w:t>
      </w:r>
      <w:r w:rsidR="00D60CAE" w:rsidRPr="00DD3E25">
        <w:rPr>
          <w:sz w:val="18"/>
          <w:szCs w:val="18"/>
        </w:rPr>
        <w:t>US</w:t>
      </w:r>
      <w:r w:rsidRPr="00DD3E25">
        <w:rPr>
          <w:sz w:val="18"/>
          <w:szCs w:val="18"/>
        </w:rPr>
        <w:t>EPAs Safe Drinking Wate</w:t>
      </w:r>
      <w:r w:rsidR="00D60CAE" w:rsidRPr="00DD3E25">
        <w:rPr>
          <w:sz w:val="18"/>
          <w:szCs w:val="18"/>
        </w:rPr>
        <w:t>r Hotline (1-</w:t>
      </w:r>
      <w:r w:rsidRPr="00DD3E25">
        <w:rPr>
          <w:sz w:val="18"/>
          <w:szCs w:val="18"/>
        </w:rPr>
        <w:t>800</w:t>
      </w:r>
      <w:r w:rsidR="00D60CAE" w:rsidRPr="00DD3E25">
        <w:rPr>
          <w:sz w:val="18"/>
          <w:szCs w:val="18"/>
        </w:rPr>
        <w:t>-</w:t>
      </w:r>
      <w:r w:rsidRPr="00DD3E25">
        <w:rPr>
          <w:sz w:val="18"/>
          <w:szCs w:val="18"/>
        </w:rPr>
        <w:t>426-4791</w:t>
      </w:r>
      <w:r w:rsidR="00D60CAE" w:rsidRPr="00DD3E25">
        <w:rPr>
          <w:sz w:val="18"/>
          <w:szCs w:val="18"/>
        </w:rPr>
        <w:t>)</w:t>
      </w:r>
      <w:r w:rsidRPr="00DD3E25">
        <w:rPr>
          <w:sz w:val="18"/>
          <w:szCs w:val="18"/>
        </w:rPr>
        <w:t>.</w:t>
      </w:r>
    </w:p>
    <w:p w14:paraId="075DC685" w14:textId="77777777" w:rsidR="00D60CAE" w:rsidRPr="00DD3E25" w:rsidRDefault="003903B0" w:rsidP="003903B0">
      <w:pPr>
        <w:rPr>
          <w:sz w:val="18"/>
          <w:szCs w:val="18"/>
        </w:rPr>
      </w:pPr>
      <w:r w:rsidRPr="00DD3E25">
        <w:rPr>
          <w:sz w:val="18"/>
          <w:szCs w:val="18"/>
        </w:rPr>
        <w:t>Some people may be more vulnerable to contaminants in drinking water than the general population.</w:t>
      </w:r>
    </w:p>
    <w:p w14:paraId="3395A273" w14:textId="77777777" w:rsidR="008E541C" w:rsidRPr="00DD3E25" w:rsidRDefault="00D60CAE" w:rsidP="003903B0">
      <w:pPr>
        <w:rPr>
          <w:sz w:val="18"/>
          <w:szCs w:val="18"/>
        </w:rPr>
        <w:sectPr w:rsidR="008E541C" w:rsidRPr="00DD3E25" w:rsidSect="00301CEF">
          <w:type w:val="continuous"/>
          <w:pgSz w:w="15840" w:h="12240" w:orient="landscape"/>
          <w:pgMar w:top="1440" w:right="1440" w:bottom="1440" w:left="1440" w:header="720" w:footer="720" w:gutter="0"/>
          <w:cols w:num="3" w:space="405"/>
          <w:docGrid w:linePitch="360"/>
        </w:sectPr>
      </w:pPr>
      <w:r w:rsidRPr="00DD3E25">
        <w:rPr>
          <w:sz w:val="18"/>
          <w:szCs w:val="18"/>
        </w:rPr>
        <w:t xml:space="preserve">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USEPA/CDC guidelines on appropriate means to lessen the risk of infection by </w:t>
      </w:r>
      <w:r w:rsidRPr="00DD3E25">
        <w:rPr>
          <w:i/>
          <w:sz w:val="18"/>
          <w:szCs w:val="18"/>
        </w:rPr>
        <w:t>Cryptosporidium</w:t>
      </w:r>
      <w:r w:rsidRPr="00DD3E25">
        <w:rPr>
          <w:sz w:val="18"/>
          <w:szCs w:val="18"/>
        </w:rPr>
        <w:t xml:space="preserve"> and other microbial contaminants are available from the USEPA’s Safe Drinking Water Hotline (1-800-426-4791).</w:t>
      </w:r>
    </w:p>
    <w:p w14:paraId="0E85F038" w14:textId="0D937E25" w:rsidR="004A710A" w:rsidRPr="00DD3E25" w:rsidRDefault="003C4955" w:rsidP="004A710A">
      <w:pPr>
        <w:widowControl w:val="0"/>
        <w:rPr>
          <w:sz w:val="20"/>
          <w:szCs w:val="20"/>
        </w:rPr>
      </w:pPr>
      <w:r>
        <w:rPr>
          <w:noProof/>
          <w:sz w:val="20"/>
          <w:szCs w:val="20"/>
        </w:rPr>
        <mc:AlternateContent>
          <mc:Choice Requires="wps">
            <w:drawing>
              <wp:anchor distT="0" distB="0" distL="114300" distR="114300" simplePos="0" relativeHeight="251660288" behindDoc="0" locked="0" layoutInCell="1" allowOverlap="1" wp14:anchorId="4B3AA3D5" wp14:editId="0C3CA506">
                <wp:simplePos x="0" y="0"/>
                <wp:positionH relativeFrom="column">
                  <wp:posOffset>-114300</wp:posOffset>
                </wp:positionH>
                <wp:positionV relativeFrom="paragraph">
                  <wp:posOffset>-85725</wp:posOffset>
                </wp:positionV>
                <wp:extent cx="8391525" cy="1257300"/>
                <wp:effectExtent l="9525" t="9525" r="9525" b="9525"/>
                <wp:wrapNone/>
                <wp:docPr id="18667015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1525"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6BAF6E" id="Rectangle 4" o:spid="_x0000_s1026" style="position:absolute;margin-left:-9pt;margin-top:-6.75pt;width:660.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" filled="f"/>
            </w:pict>
          </mc:Fallback>
        </mc:AlternateContent>
      </w:r>
      <w:r w:rsidR="004A710A" w:rsidRPr="00DD3E25">
        <w:rPr>
          <w:sz w:val="20"/>
          <w:szCs w:val="20"/>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435D5109" w14:textId="77777777" w:rsidR="004A710A" w:rsidRPr="00DD3E25" w:rsidRDefault="004A710A" w:rsidP="004A710A">
      <w:pPr>
        <w:widowControl w:val="0"/>
        <w:rPr>
          <w:sz w:val="20"/>
          <w:szCs w:val="20"/>
        </w:rPr>
      </w:pPr>
    </w:p>
    <w:p w14:paraId="6DFAA50D" w14:textId="77777777" w:rsidR="008E541C" w:rsidRPr="00DD3E25" w:rsidRDefault="008E541C" w:rsidP="00E15D18">
      <w:pPr>
        <w:rPr>
          <w:b/>
          <w:sz w:val="24"/>
          <w:szCs w:val="24"/>
        </w:rPr>
      </w:pPr>
      <w:r w:rsidRPr="00DD3E25">
        <w:rPr>
          <w:b/>
          <w:sz w:val="24"/>
          <w:szCs w:val="24"/>
        </w:rPr>
        <w:t>Source Water Information</w:t>
      </w:r>
    </w:p>
    <w:tbl>
      <w:tblPr>
        <w:tblStyle w:val="TableGrid"/>
        <w:tblW w:w="0" w:type="auto"/>
        <w:jc w:val="center"/>
        <w:tblLook w:val="04A0" w:firstRow="1" w:lastRow="0" w:firstColumn="1" w:lastColumn="0" w:noHBand="0" w:noVBand="1"/>
      </w:tblPr>
      <w:tblGrid>
        <w:gridCol w:w="2635"/>
        <w:gridCol w:w="2635"/>
        <w:gridCol w:w="2635"/>
        <w:gridCol w:w="2635"/>
      </w:tblGrid>
      <w:tr w:rsidR="008E541C" w:rsidRPr="00DD3E25" w14:paraId="555BFEC0" w14:textId="77777777" w:rsidTr="00414999">
        <w:trPr>
          <w:jc w:val="center"/>
        </w:trPr>
        <w:tc>
          <w:tcPr>
            <w:tcW w:w="2635" w:type="dxa"/>
          </w:tcPr>
          <w:p w14:paraId="439ADB4F" w14:textId="77777777" w:rsidR="008E541C" w:rsidRPr="00DD3E25" w:rsidRDefault="008E541C" w:rsidP="008E541C">
            <w:pPr>
              <w:rPr>
                <w:b/>
                <w:sz w:val="20"/>
                <w:szCs w:val="20"/>
              </w:rPr>
            </w:pPr>
            <w:r w:rsidRPr="00DD3E25">
              <w:rPr>
                <w:b/>
                <w:sz w:val="20"/>
                <w:szCs w:val="20"/>
              </w:rPr>
              <w:t>Source Water Name</w:t>
            </w:r>
          </w:p>
        </w:tc>
        <w:tc>
          <w:tcPr>
            <w:tcW w:w="2635" w:type="dxa"/>
          </w:tcPr>
          <w:p w14:paraId="26DC3BA5" w14:textId="77777777" w:rsidR="008E541C" w:rsidRPr="00DD3E25" w:rsidRDefault="008E541C" w:rsidP="008E541C">
            <w:pPr>
              <w:jc w:val="center"/>
              <w:rPr>
                <w:b/>
                <w:sz w:val="20"/>
                <w:szCs w:val="20"/>
              </w:rPr>
            </w:pPr>
            <w:r w:rsidRPr="00DD3E25">
              <w:rPr>
                <w:b/>
                <w:sz w:val="20"/>
                <w:szCs w:val="20"/>
              </w:rPr>
              <w:t>Type of Water</w:t>
            </w:r>
          </w:p>
        </w:tc>
        <w:tc>
          <w:tcPr>
            <w:tcW w:w="2635" w:type="dxa"/>
          </w:tcPr>
          <w:p w14:paraId="69E8E987" w14:textId="77777777" w:rsidR="008E541C" w:rsidRPr="00DD3E25" w:rsidRDefault="008E541C" w:rsidP="008E541C">
            <w:pPr>
              <w:jc w:val="center"/>
              <w:rPr>
                <w:b/>
                <w:sz w:val="20"/>
                <w:szCs w:val="20"/>
              </w:rPr>
            </w:pPr>
            <w:r w:rsidRPr="00DD3E25">
              <w:rPr>
                <w:b/>
                <w:sz w:val="20"/>
                <w:szCs w:val="20"/>
              </w:rPr>
              <w:t>Report Status</w:t>
            </w:r>
          </w:p>
        </w:tc>
        <w:tc>
          <w:tcPr>
            <w:tcW w:w="2635" w:type="dxa"/>
          </w:tcPr>
          <w:p w14:paraId="2753CFEA" w14:textId="77777777" w:rsidR="008E541C" w:rsidRPr="00DD3E25" w:rsidRDefault="008E541C" w:rsidP="008E541C">
            <w:pPr>
              <w:jc w:val="center"/>
              <w:rPr>
                <w:b/>
                <w:sz w:val="20"/>
                <w:szCs w:val="20"/>
              </w:rPr>
            </w:pPr>
            <w:r w:rsidRPr="00DD3E25">
              <w:rPr>
                <w:b/>
                <w:sz w:val="20"/>
                <w:szCs w:val="20"/>
              </w:rPr>
              <w:t>Location</w:t>
            </w:r>
          </w:p>
        </w:tc>
      </w:tr>
      <w:tr w:rsidR="008E541C" w:rsidRPr="00DD3E25" w14:paraId="0E467CBB" w14:textId="77777777" w:rsidTr="00414999">
        <w:trPr>
          <w:jc w:val="center"/>
        </w:trPr>
        <w:tc>
          <w:tcPr>
            <w:tcW w:w="2635" w:type="dxa"/>
          </w:tcPr>
          <w:p w14:paraId="4548F52D" w14:textId="3460ACB7" w:rsidR="008E541C" w:rsidRPr="00DD3E25" w:rsidRDefault="00601C85" w:rsidP="008E541C">
            <w:pPr>
              <w:rPr>
                <w:sz w:val="20"/>
                <w:szCs w:val="20"/>
              </w:rPr>
            </w:pPr>
            <w:r>
              <w:rPr>
                <w:sz w:val="20"/>
                <w:szCs w:val="20"/>
              </w:rPr>
              <w:t>SMG Water Coop</w:t>
            </w:r>
          </w:p>
        </w:tc>
        <w:tc>
          <w:tcPr>
            <w:tcW w:w="2635" w:type="dxa"/>
          </w:tcPr>
          <w:p w14:paraId="1AF288A1" w14:textId="3098C266" w:rsidR="008E541C" w:rsidRPr="00DD3E25" w:rsidRDefault="007542CA" w:rsidP="008E541C">
            <w:pPr>
              <w:jc w:val="center"/>
              <w:rPr>
                <w:sz w:val="20"/>
                <w:szCs w:val="20"/>
              </w:rPr>
            </w:pPr>
            <w:r>
              <w:rPr>
                <w:sz w:val="20"/>
                <w:szCs w:val="20"/>
              </w:rPr>
              <w:t>Surface Water</w:t>
            </w:r>
          </w:p>
        </w:tc>
        <w:tc>
          <w:tcPr>
            <w:tcW w:w="2635" w:type="dxa"/>
          </w:tcPr>
          <w:p w14:paraId="657054B0" w14:textId="284916EC" w:rsidR="008E541C" w:rsidRPr="00DD3E25" w:rsidRDefault="00601C85" w:rsidP="008E541C">
            <w:pPr>
              <w:jc w:val="center"/>
              <w:rPr>
                <w:sz w:val="20"/>
                <w:szCs w:val="20"/>
              </w:rPr>
            </w:pPr>
            <w:r>
              <w:rPr>
                <w:sz w:val="20"/>
                <w:szCs w:val="20"/>
              </w:rPr>
              <w:t>Emergency</w:t>
            </w:r>
          </w:p>
        </w:tc>
        <w:tc>
          <w:tcPr>
            <w:tcW w:w="2635" w:type="dxa"/>
          </w:tcPr>
          <w:p w14:paraId="216DD9BA" w14:textId="79AB05E4" w:rsidR="008E541C" w:rsidRPr="00DD3E25" w:rsidRDefault="00EB7855" w:rsidP="008E541C">
            <w:pPr>
              <w:jc w:val="center"/>
              <w:rPr>
                <w:sz w:val="20"/>
                <w:szCs w:val="20"/>
              </w:rPr>
            </w:pPr>
            <w:r>
              <w:rPr>
                <w:sz w:val="20"/>
                <w:szCs w:val="20"/>
              </w:rPr>
              <w:t>Scott</w:t>
            </w:r>
            <w:r w:rsidR="008E541C" w:rsidRPr="00EB7855">
              <w:rPr>
                <w:sz w:val="20"/>
                <w:szCs w:val="20"/>
              </w:rPr>
              <w:t xml:space="preserve"> County</w:t>
            </w:r>
          </w:p>
        </w:tc>
      </w:tr>
      <w:tr w:rsidR="008E541C" w:rsidRPr="00DD3E25" w14:paraId="1B5B3A5F" w14:textId="77777777" w:rsidTr="00414999">
        <w:trPr>
          <w:jc w:val="center"/>
        </w:trPr>
        <w:tc>
          <w:tcPr>
            <w:tcW w:w="2635" w:type="dxa"/>
          </w:tcPr>
          <w:p w14:paraId="412BC256" w14:textId="0A5AE29B" w:rsidR="008E541C" w:rsidRPr="00DD3E25" w:rsidRDefault="00601C85" w:rsidP="008E541C">
            <w:pPr>
              <w:rPr>
                <w:sz w:val="20"/>
                <w:szCs w:val="20"/>
              </w:rPr>
            </w:pPr>
            <w:r>
              <w:rPr>
                <w:sz w:val="20"/>
                <w:szCs w:val="20"/>
              </w:rPr>
              <w:t>Well 101</w:t>
            </w:r>
          </w:p>
        </w:tc>
        <w:tc>
          <w:tcPr>
            <w:tcW w:w="2635" w:type="dxa"/>
          </w:tcPr>
          <w:p w14:paraId="46CB441E" w14:textId="77777777" w:rsidR="008E541C" w:rsidRPr="00DD3E25" w:rsidRDefault="008E541C" w:rsidP="008E541C">
            <w:pPr>
              <w:jc w:val="center"/>
              <w:rPr>
                <w:sz w:val="20"/>
                <w:szCs w:val="20"/>
              </w:rPr>
            </w:pPr>
            <w:r w:rsidRPr="00DD3E25">
              <w:rPr>
                <w:sz w:val="20"/>
                <w:szCs w:val="20"/>
              </w:rPr>
              <w:t>Ground Water</w:t>
            </w:r>
          </w:p>
        </w:tc>
        <w:tc>
          <w:tcPr>
            <w:tcW w:w="2635" w:type="dxa"/>
          </w:tcPr>
          <w:p w14:paraId="7F011BCB" w14:textId="77777777" w:rsidR="008E541C" w:rsidRPr="00DD3E25" w:rsidRDefault="008E541C" w:rsidP="008E541C">
            <w:pPr>
              <w:jc w:val="center"/>
              <w:rPr>
                <w:sz w:val="20"/>
                <w:szCs w:val="20"/>
              </w:rPr>
            </w:pPr>
            <w:r w:rsidRPr="00DD3E25">
              <w:rPr>
                <w:sz w:val="20"/>
                <w:szCs w:val="20"/>
              </w:rPr>
              <w:t>Active</w:t>
            </w:r>
          </w:p>
        </w:tc>
        <w:tc>
          <w:tcPr>
            <w:tcW w:w="2635" w:type="dxa"/>
          </w:tcPr>
          <w:p w14:paraId="68944656" w14:textId="13B83F74" w:rsidR="008E541C" w:rsidRPr="00DD3E25" w:rsidRDefault="00601C85" w:rsidP="008E541C">
            <w:pPr>
              <w:jc w:val="center"/>
              <w:rPr>
                <w:sz w:val="20"/>
                <w:szCs w:val="20"/>
              </w:rPr>
            </w:pPr>
            <w:r>
              <w:rPr>
                <w:sz w:val="20"/>
                <w:szCs w:val="20"/>
              </w:rPr>
              <w:t>Scott</w:t>
            </w:r>
            <w:r w:rsidR="008E541C" w:rsidRPr="00DD3E25">
              <w:rPr>
                <w:sz w:val="20"/>
                <w:szCs w:val="20"/>
              </w:rPr>
              <w:t xml:space="preserve"> County</w:t>
            </w:r>
          </w:p>
        </w:tc>
      </w:tr>
      <w:tr w:rsidR="008E541C" w:rsidRPr="00DD3E25" w14:paraId="7329945B" w14:textId="77777777" w:rsidTr="00414999">
        <w:trPr>
          <w:jc w:val="center"/>
        </w:trPr>
        <w:tc>
          <w:tcPr>
            <w:tcW w:w="2635" w:type="dxa"/>
          </w:tcPr>
          <w:p w14:paraId="15DAFBEC" w14:textId="0CAC9625" w:rsidR="008E541C" w:rsidRPr="00DD3E25" w:rsidRDefault="008E541C" w:rsidP="008E541C">
            <w:pPr>
              <w:rPr>
                <w:sz w:val="20"/>
                <w:szCs w:val="20"/>
              </w:rPr>
            </w:pPr>
            <w:r w:rsidRPr="00DD3E25">
              <w:rPr>
                <w:sz w:val="20"/>
                <w:szCs w:val="20"/>
              </w:rPr>
              <w:t>Well 1</w:t>
            </w:r>
            <w:r w:rsidR="00601C85">
              <w:rPr>
                <w:sz w:val="20"/>
                <w:szCs w:val="20"/>
              </w:rPr>
              <w:t>03</w:t>
            </w:r>
          </w:p>
        </w:tc>
        <w:tc>
          <w:tcPr>
            <w:tcW w:w="2635" w:type="dxa"/>
          </w:tcPr>
          <w:p w14:paraId="0CFF4310" w14:textId="77777777" w:rsidR="008E541C" w:rsidRPr="00DD3E25" w:rsidRDefault="008E541C" w:rsidP="008E541C">
            <w:pPr>
              <w:jc w:val="center"/>
              <w:rPr>
                <w:sz w:val="20"/>
                <w:szCs w:val="20"/>
              </w:rPr>
            </w:pPr>
            <w:r w:rsidRPr="00DD3E25">
              <w:rPr>
                <w:sz w:val="20"/>
                <w:szCs w:val="20"/>
              </w:rPr>
              <w:t>Ground Water</w:t>
            </w:r>
          </w:p>
        </w:tc>
        <w:tc>
          <w:tcPr>
            <w:tcW w:w="2635" w:type="dxa"/>
          </w:tcPr>
          <w:p w14:paraId="37BC6460" w14:textId="77777777" w:rsidR="008E541C" w:rsidRPr="00DD3E25" w:rsidRDefault="008E541C" w:rsidP="008E541C">
            <w:pPr>
              <w:jc w:val="center"/>
              <w:rPr>
                <w:sz w:val="20"/>
                <w:szCs w:val="20"/>
              </w:rPr>
            </w:pPr>
            <w:r w:rsidRPr="00DD3E25">
              <w:rPr>
                <w:sz w:val="20"/>
                <w:szCs w:val="20"/>
              </w:rPr>
              <w:t>Active</w:t>
            </w:r>
          </w:p>
        </w:tc>
        <w:tc>
          <w:tcPr>
            <w:tcW w:w="2635" w:type="dxa"/>
          </w:tcPr>
          <w:p w14:paraId="51638D1E" w14:textId="47A8BAB1" w:rsidR="008E541C" w:rsidRPr="00DD3E25" w:rsidRDefault="00601C85" w:rsidP="008E541C">
            <w:pPr>
              <w:jc w:val="center"/>
              <w:rPr>
                <w:sz w:val="20"/>
                <w:szCs w:val="20"/>
              </w:rPr>
            </w:pPr>
            <w:r>
              <w:rPr>
                <w:sz w:val="20"/>
                <w:szCs w:val="20"/>
              </w:rPr>
              <w:t>Scott</w:t>
            </w:r>
            <w:r w:rsidR="008E541C" w:rsidRPr="00DD3E25">
              <w:rPr>
                <w:sz w:val="20"/>
                <w:szCs w:val="20"/>
              </w:rPr>
              <w:t xml:space="preserve"> County</w:t>
            </w:r>
          </w:p>
        </w:tc>
      </w:tr>
    </w:tbl>
    <w:p w14:paraId="5EF6D059" w14:textId="77777777" w:rsidR="008E541C" w:rsidRPr="00DD3E25" w:rsidRDefault="008E541C" w:rsidP="008E541C">
      <w:pPr>
        <w:rPr>
          <w:sz w:val="20"/>
          <w:szCs w:val="20"/>
        </w:rPr>
      </w:pPr>
    </w:p>
    <w:p w14:paraId="3DA3DD18" w14:textId="77777777" w:rsidR="008E541C" w:rsidRPr="00DD3E25" w:rsidRDefault="008E541C" w:rsidP="008E541C">
      <w:pPr>
        <w:rPr>
          <w:sz w:val="24"/>
          <w:szCs w:val="24"/>
        </w:rPr>
      </w:pPr>
      <w:r w:rsidRPr="00DD3E25">
        <w:rPr>
          <w:b/>
          <w:sz w:val="24"/>
          <w:szCs w:val="24"/>
        </w:rPr>
        <w:t>Source Water Assessment</w:t>
      </w:r>
    </w:p>
    <w:p w14:paraId="5265B7BC" w14:textId="43D402E0" w:rsidR="008E541C" w:rsidRPr="00DD3E25" w:rsidRDefault="008E541C" w:rsidP="008E541C">
      <w:pPr>
        <w:rPr>
          <w:sz w:val="18"/>
          <w:szCs w:val="24"/>
        </w:rPr>
      </w:pPr>
      <w:r w:rsidRPr="00DD3E25">
        <w:rPr>
          <w:sz w:val="18"/>
          <w:szCs w:val="24"/>
        </w:rPr>
        <w:t xml:space="preserve">We want our valued customers to be informed about their water quality.  If you would like to learn more, please feel welcome </w:t>
      </w:r>
      <w:r w:rsidR="00DE081D" w:rsidRPr="00DD3E25">
        <w:rPr>
          <w:sz w:val="18"/>
          <w:szCs w:val="24"/>
        </w:rPr>
        <w:t>t</w:t>
      </w:r>
      <w:r w:rsidRPr="00DD3E25">
        <w:rPr>
          <w:sz w:val="18"/>
          <w:szCs w:val="24"/>
        </w:rPr>
        <w:t xml:space="preserve">o attend any of our regularly scheduled meetings.  The source water assessment for our supply has been completed by the Illinois EPA.  If you would like a copy of this information, please stop by City </w:t>
      </w:r>
      <w:r w:rsidR="00BE2BB8" w:rsidRPr="00DD3E25">
        <w:rPr>
          <w:sz w:val="18"/>
          <w:szCs w:val="24"/>
        </w:rPr>
        <w:t>Hall,</w:t>
      </w:r>
      <w:r w:rsidRPr="00DD3E25">
        <w:rPr>
          <w:sz w:val="18"/>
          <w:szCs w:val="24"/>
        </w:rPr>
        <w:t xml:space="preserve"> or call 1-217-</w:t>
      </w:r>
      <w:r w:rsidR="007542CA">
        <w:rPr>
          <w:sz w:val="18"/>
          <w:szCs w:val="24"/>
        </w:rPr>
        <w:t>742-3191</w:t>
      </w:r>
      <w:r w:rsidRPr="00DD3E25">
        <w:rPr>
          <w:sz w:val="18"/>
          <w:szCs w:val="24"/>
        </w:rPr>
        <w:t>.  To view a summary version of the completed Source Water Assessments, includi</w:t>
      </w:r>
      <w:r w:rsidR="00DE081D" w:rsidRPr="00DD3E25">
        <w:rPr>
          <w:sz w:val="18"/>
          <w:szCs w:val="24"/>
        </w:rPr>
        <w:t>ng: Importance of Source Waters,</w:t>
      </w:r>
      <w:r w:rsidRPr="00DD3E25">
        <w:rPr>
          <w:sz w:val="18"/>
          <w:szCs w:val="24"/>
        </w:rPr>
        <w:t xml:space="preserve"> Susceptibility</w:t>
      </w:r>
      <w:r w:rsidR="00DE081D" w:rsidRPr="00DD3E25">
        <w:rPr>
          <w:sz w:val="18"/>
          <w:szCs w:val="24"/>
        </w:rPr>
        <w:t xml:space="preserve"> to Contamination Determination,</w:t>
      </w:r>
      <w:r w:rsidRPr="00DD3E25">
        <w:rPr>
          <w:sz w:val="18"/>
          <w:szCs w:val="24"/>
        </w:rPr>
        <w:t xml:space="preserve"> and documentation/recommendation of </w:t>
      </w:r>
      <w:r w:rsidR="00DE081D" w:rsidRPr="00DD3E25">
        <w:rPr>
          <w:sz w:val="18"/>
          <w:szCs w:val="24"/>
        </w:rPr>
        <w:t>Source Water Protection Efforts;</w:t>
      </w:r>
      <w:r w:rsidRPr="00DD3E25">
        <w:rPr>
          <w:sz w:val="18"/>
          <w:szCs w:val="24"/>
        </w:rPr>
        <w:t xml:space="preserve"> you may access the Illinois EPA website at http://www.epa.state.il.us/cgi-bin/wp/swap-fact-sheets.pl.</w:t>
      </w:r>
    </w:p>
    <w:p w14:paraId="23469538" w14:textId="69A30BFA" w:rsidR="00AF33E3" w:rsidRPr="00DD3E25" w:rsidRDefault="008E541C" w:rsidP="008E541C">
      <w:pPr>
        <w:rPr>
          <w:sz w:val="20"/>
          <w:szCs w:val="20"/>
        </w:rPr>
        <w:sectPr w:rsidR="00AF33E3" w:rsidRPr="00DD3E25" w:rsidSect="00301CEF">
          <w:pgSz w:w="15840" w:h="12240" w:orient="landscape"/>
          <w:pgMar w:top="1440" w:right="1440" w:bottom="1440" w:left="1440" w:header="720" w:footer="720" w:gutter="0"/>
          <w:cols w:space="405"/>
          <w:docGrid w:linePitch="360"/>
        </w:sectPr>
      </w:pPr>
      <w:r w:rsidRPr="00DD3E25">
        <w:rPr>
          <w:sz w:val="18"/>
          <w:szCs w:val="24"/>
        </w:rPr>
        <w:t xml:space="preserve">To determine </w:t>
      </w:r>
      <w:r w:rsidR="007971FF">
        <w:rPr>
          <w:sz w:val="18"/>
          <w:szCs w:val="24"/>
        </w:rPr>
        <w:t>Winchester</w:t>
      </w:r>
      <w:r w:rsidRPr="00DD3E25">
        <w:rPr>
          <w:sz w:val="18"/>
          <w:szCs w:val="24"/>
        </w:rPr>
        <w:t>’s susceptibility to contamination, the following document was reviewed: a Well Site Survey, published in 19</w:t>
      </w:r>
      <w:r w:rsidR="00CC1165">
        <w:rPr>
          <w:sz w:val="18"/>
          <w:szCs w:val="24"/>
        </w:rPr>
        <w:t>95</w:t>
      </w:r>
      <w:r w:rsidRPr="00DD3E25">
        <w:rPr>
          <w:sz w:val="18"/>
          <w:szCs w:val="24"/>
        </w:rPr>
        <w:t xml:space="preserve"> by the Illinois EPA.  Based on the information obtained in this document there </w:t>
      </w:r>
      <w:r w:rsidR="002D44FB">
        <w:rPr>
          <w:sz w:val="18"/>
          <w:szCs w:val="24"/>
        </w:rPr>
        <w:t>is one</w:t>
      </w:r>
      <w:r w:rsidRPr="00DD3E25">
        <w:rPr>
          <w:sz w:val="18"/>
          <w:szCs w:val="24"/>
        </w:rPr>
        <w:t xml:space="preserve"> potential source of groundwater contamination that could pose a hazard to groundwater utilized by </w:t>
      </w:r>
      <w:r w:rsidR="002D44FB">
        <w:rPr>
          <w:sz w:val="18"/>
          <w:szCs w:val="24"/>
        </w:rPr>
        <w:t>Winchester</w:t>
      </w:r>
      <w:r w:rsidRPr="00DD3E25">
        <w:rPr>
          <w:sz w:val="18"/>
          <w:szCs w:val="24"/>
        </w:rPr>
        <w:t>’s community water supply wells.  Th</w:t>
      </w:r>
      <w:r w:rsidR="002D44FB">
        <w:rPr>
          <w:sz w:val="18"/>
          <w:szCs w:val="24"/>
        </w:rPr>
        <w:t>is</w:t>
      </w:r>
      <w:r w:rsidRPr="00DD3E25">
        <w:rPr>
          <w:sz w:val="18"/>
          <w:szCs w:val="24"/>
        </w:rPr>
        <w:t xml:space="preserve"> potential sourc</w:t>
      </w:r>
      <w:r w:rsidR="002D44FB">
        <w:rPr>
          <w:sz w:val="18"/>
          <w:szCs w:val="24"/>
        </w:rPr>
        <w:t>e is an active gravel pit.</w:t>
      </w:r>
      <w:r w:rsidR="00AF64D1" w:rsidRPr="00DD3E25">
        <w:rPr>
          <w:sz w:val="18"/>
          <w:szCs w:val="24"/>
        </w:rPr>
        <w:t xml:space="preserve"> In addition, information provided by the Leaking Underground Storage Tank and Remedial Project Management Sections of the Illinois EPA indicated additional sites with on-going remediation which may be of concern.  Based upon this information, the </w:t>
      </w:r>
      <w:r w:rsidR="00AF64D1" w:rsidRPr="002D44FB">
        <w:rPr>
          <w:sz w:val="18"/>
          <w:szCs w:val="24"/>
        </w:rPr>
        <w:t xml:space="preserve">Illinois EPA has determined that the </w:t>
      </w:r>
      <w:r w:rsidR="002D44FB" w:rsidRPr="002D44FB">
        <w:rPr>
          <w:sz w:val="18"/>
          <w:szCs w:val="24"/>
        </w:rPr>
        <w:t xml:space="preserve">Winchester </w:t>
      </w:r>
      <w:r w:rsidR="00AF64D1" w:rsidRPr="002D44FB">
        <w:rPr>
          <w:sz w:val="18"/>
          <w:szCs w:val="24"/>
        </w:rPr>
        <w:t>Community Water Supply’s source water is susceptible to contamination.  The land use within the recharge areas of the wells was analyzed as part of this susceptibility determination.  This land use includes agricultural properties.</w:t>
      </w:r>
      <w:r w:rsidR="00AF33E3" w:rsidRPr="00DD3E25">
        <w:rPr>
          <w:sz w:val="20"/>
          <w:szCs w:val="20"/>
        </w:rPr>
        <w:br w:type="page"/>
      </w:r>
    </w:p>
    <w:p w14:paraId="65D74ABA" w14:textId="6DAB33A0" w:rsidR="00083384" w:rsidRPr="00DD3E25" w:rsidRDefault="003D2B91" w:rsidP="003C085F">
      <w:pPr>
        <w:jc w:val="center"/>
        <w:rPr>
          <w:b/>
          <w:sz w:val="28"/>
          <w:szCs w:val="28"/>
        </w:rPr>
      </w:pPr>
      <w:r w:rsidRPr="00DD3E25">
        <w:rPr>
          <w:b/>
          <w:sz w:val="28"/>
          <w:szCs w:val="28"/>
        </w:rPr>
        <w:t>20</w:t>
      </w:r>
      <w:r w:rsidR="00FE379B">
        <w:rPr>
          <w:b/>
          <w:sz w:val="28"/>
          <w:szCs w:val="28"/>
        </w:rPr>
        <w:t>2</w:t>
      </w:r>
      <w:r w:rsidR="00532FF2">
        <w:rPr>
          <w:b/>
          <w:sz w:val="28"/>
          <w:szCs w:val="28"/>
        </w:rPr>
        <w:t>3</w:t>
      </w:r>
      <w:r w:rsidR="003C085F" w:rsidRPr="00DD3E25">
        <w:rPr>
          <w:b/>
          <w:sz w:val="28"/>
          <w:szCs w:val="28"/>
        </w:rPr>
        <w:t xml:space="preserve"> Regulated Contaminants Detected</w:t>
      </w:r>
    </w:p>
    <w:p w14:paraId="0F5AA30E" w14:textId="77777777" w:rsidR="003C085F" w:rsidRPr="00DD3E25" w:rsidRDefault="003C085F" w:rsidP="006032EA">
      <w:pPr>
        <w:spacing w:after="0"/>
        <w:rPr>
          <w:b/>
          <w:sz w:val="24"/>
          <w:szCs w:val="24"/>
        </w:rPr>
      </w:pPr>
      <w:r w:rsidRPr="00DD3E25">
        <w:rPr>
          <w:b/>
          <w:sz w:val="24"/>
          <w:szCs w:val="24"/>
        </w:rPr>
        <w:t>Lead and Copper</w:t>
      </w:r>
    </w:p>
    <w:p w14:paraId="232E0FA1" w14:textId="77777777" w:rsidR="003C085F" w:rsidRPr="00DD3E25" w:rsidRDefault="003C085F" w:rsidP="00B43F93">
      <w:pPr>
        <w:spacing w:after="0" w:line="240" w:lineRule="auto"/>
        <w:rPr>
          <w:sz w:val="20"/>
          <w:szCs w:val="20"/>
        </w:rPr>
      </w:pPr>
      <w:r w:rsidRPr="00DD3E25">
        <w:rPr>
          <w:sz w:val="20"/>
          <w:szCs w:val="20"/>
        </w:rPr>
        <w:t>Definitions:</w:t>
      </w:r>
    </w:p>
    <w:p w14:paraId="391A482A" w14:textId="77777777" w:rsidR="003C085F" w:rsidRPr="00DD3E25" w:rsidRDefault="003C085F" w:rsidP="00B43F93">
      <w:pPr>
        <w:spacing w:after="0" w:line="240" w:lineRule="auto"/>
        <w:ind w:left="4320" w:hanging="4320"/>
        <w:rPr>
          <w:sz w:val="20"/>
          <w:szCs w:val="20"/>
        </w:rPr>
      </w:pPr>
      <w:r w:rsidRPr="00DD3E25">
        <w:rPr>
          <w:sz w:val="20"/>
          <w:szCs w:val="20"/>
        </w:rPr>
        <w:t>Action Level Goal (ALG):</w:t>
      </w:r>
      <w:r w:rsidRPr="00DD3E25">
        <w:rPr>
          <w:sz w:val="20"/>
          <w:szCs w:val="20"/>
        </w:rPr>
        <w:tab/>
        <w:t>The level of a contaminant in drinking water below which there is no known or expected risk to health.  ALGs allow for a margin of safety.</w:t>
      </w:r>
    </w:p>
    <w:p w14:paraId="404F4155" w14:textId="77777777" w:rsidR="003C085F" w:rsidRDefault="003C085F" w:rsidP="00B43F93">
      <w:pPr>
        <w:spacing w:after="0" w:line="240" w:lineRule="auto"/>
        <w:ind w:left="4320" w:hanging="4320"/>
        <w:rPr>
          <w:sz w:val="20"/>
          <w:szCs w:val="20"/>
        </w:rPr>
      </w:pPr>
      <w:r w:rsidRPr="00DD3E25">
        <w:rPr>
          <w:sz w:val="20"/>
          <w:szCs w:val="20"/>
        </w:rPr>
        <w:t>Action Level (AL):</w:t>
      </w:r>
      <w:r w:rsidRPr="00DD3E25">
        <w:rPr>
          <w:sz w:val="20"/>
          <w:szCs w:val="20"/>
        </w:rPr>
        <w:tab/>
        <w:t>The conce</w:t>
      </w:r>
      <w:r w:rsidR="00414999" w:rsidRPr="00DD3E25">
        <w:rPr>
          <w:sz w:val="20"/>
          <w:szCs w:val="20"/>
        </w:rPr>
        <w:t>ntration of a contaminant which</w:t>
      </w:r>
      <w:r w:rsidRPr="00DD3E25">
        <w:rPr>
          <w:sz w:val="20"/>
          <w:szCs w:val="20"/>
        </w:rPr>
        <w:t>, if exceeded, triggers treatment or other requirements which a water system must follow.</w:t>
      </w:r>
    </w:p>
    <w:p w14:paraId="67BB4E26" w14:textId="77777777" w:rsidR="00C53AD1" w:rsidRPr="00DD3E25" w:rsidRDefault="00C53AD1" w:rsidP="00B43F93">
      <w:pPr>
        <w:spacing w:after="0" w:line="240" w:lineRule="auto"/>
        <w:ind w:left="4320" w:hanging="4320"/>
        <w:rPr>
          <w:sz w:val="20"/>
          <w:szCs w:val="20"/>
        </w:rPr>
      </w:pPr>
    </w:p>
    <w:tbl>
      <w:tblPr>
        <w:tblStyle w:val="TableGrid"/>
        <w:tblW w:w="13256" w:type="dxa"/>
        <w:tblInd w:w="-72" w:type="dxa"/>
        <w:tblLayout w:type="fixed"/>
        <w:tblLook w:val="04A0" w:firstRow="1" w:lastRow="0" w:firstColumn="1" w:lastColumn="0" w:noHBand="0" w:noVBand="1"/>
      </w:tblPr>
      <w:tblGrid>
        <w:gridCol w:w="1980"/>
        <w:gridCol w:w="1531"/>
        <w:gridCol w:w="758"/>
        <w:gridCol w:w="863"/>
        <w:gridCol w:w="1171"/>
        <w:gridCol w:w="1351"/>
        <w:gridCol w:w="720"/>
        <w:gridCol w:w="1081"/>
        <w:gridCol w:w="3801"/>
      </w:tblGrid>
      <w:tr w:rsidR="006032EA" w:rsidRPr="00DD3E25" w14:paraId="541B3837" w14:textId="77777777" w:rsidTr="00532FF2">
        <w:trPr>
          <w:trHeight w:val="740"/>
        </w:trPr>
        <w:tc>
          <w:tcPr>
            <w:tcW w:w="1980" w:type="dxa"/>
          </w:tcPr>
          <w:p w14:paraId="3B8A3E0F" w14:textId="77777777" w:rsidR="002B48A9" w:rsidRPr="00DD3E25" w:rsidRDefault="002B48A9" w:rsidP="003C085F">
            <w:pPr>
              <w:rPr>
                <w:b/>
                <w:sz w:val="20"/>
                <w:szCs w:val="20"/>
              </w:rPr>
            </w:pPr>
          </w:p>
          <w:p w14:paraId="417B99AB" w14:textId="77777777" w:rsidR="006032EA" w:rsidRPr="00DD3E25" w:rsidRDefault="006032EA" w:rsidP="003C085F">
            <w:pPr>
              <w:rPr>
                <w:b/>
                <w:sz w:val="20"/>
                <w:szCs w:val="20"/>
              </w:rPr>
            </w:pPr>
          </w:p>
          <w:p w14:paraId="3DC31541" w14:textId="77777777" w:rsidR="003C085F" w:rsidRPr="00DD3E25" w:rsidRDefault="003C085F" w:rsidP="003C085F">
            <w:pPr>
              <w:rPr>
                <w:b/>
                <w:sz w:val="20"/>
                <w:szCs w:val="20"/>
              </w:rPr>
            </w:pPr>
            <w:r w:rsidRPr="00DD3E25">
              <w:rPr>
                <w:b/>
                <w:sz w:val="20"/>
                <w:szCs w:val="20"/>
              </w:rPr>
              <w:t>Lead and Copper</w:t>
            </w:r>
          </w:p>
        </w:tc>
        <w:tc>
          <w:tcPr>
            <w:tcW w:w="1531" w:type="dxa"/>
          </w:tcPr>
          <w:p w14:paraId="00133A2E" w14:textId="77777777" w:rsidR="002B48A9" w:rsidRPr="00DD3E25" w:rsidRDefault="002B48A9" w:rsidP="002B48A9">
            <w:pPr>
              <w:jc w:val="center"/>
              <w:rPr>
                <w:b/>
                <w:sz w:val="20"/>
                <w:szCs w:val="20"/>
              </w:rPr>
            </w:pPr>
          </w:p>
          <w:p w14:paraId="7CABA8D6" w14:textId="77777777" w:rsidR="006032EA" w:rsidRPr="00DD3E25" w:rsidRDefault="006032EA" w:rsidP="002B48A9">
            <w:pPr>
              <w:jc w:val="center"/>
              <w:rPr>
                <w:b/>
                <w:sz w:val="20"/>
                <w:szCs w:val="20"/>
              </w:rPr>
            </w:pPr>
          </w:p>
          <w:p w14:paraId="60790770" w14:textId="77777777" w:rsidR="003C085F" w:rsidRPr="00DD3E25" w:rsidRDefault="003C085F" w:rsidP="002B48A9">
            <w:pPr>
              <w:jc w:val="center"/>
              <w:rPr>
                <w:b/>
                <w:sz w:val="20"/>
                <w:szCs w:val="20"/>
              </w:rPr>
            </w:pPr>
            <w:r w:rsidRPr="00DD3E25">
              <w:rPr>
                <w:b/>
                <w:sz w:val="20"/>
                <w:szCs w:val="20"/>
              </w:rPr>
              <w:t>Date Sampled</w:t>
            </w:r>
          </w:p>
        </w:tc>
        <w:tc>
          <w:tcPr>
            <w:tcW w:w="758" w:type="dxa"/>
          </w:tcPr>
          <w:p w14:paraId="1E1F3852" w14:textId="77777777" w:rsidR="002B48A9" w:rsidRPr="00DD3E25" w:rsidRDefault="002B48A9" w:rsidP="002B48A9">
            <w:pPr>
              <w:jc w:val="center"/>
              <w:rPr>
                <w:b/>
                <w:sz w:val="20"/>
                <w:szCs w:val="20"/>
              </w:rPr>
            </w:pPr>
          </w:p>
          <w:p w14:paraId="2EC05318" w14:textId="77777777" w:rsidR="006032EA" w:rsidRPr="00DD3E25" w:rsidRDefault="006032EA" w:rsidP="002B48A9">
            <w:pPr>
              <w:jc w:val="center"/>
              <w:rPr>
                <w:b/>
                <w:sz w:val="20"/>
                <w:szCs w:val="20"/>
              </w:rPr>
            </w:pPr>
          </w:p>
          <w:p w14:paraId="23408721" w14:textId="77777777" w:rsidR="003C085F" w:rsidRPr="00DD3E25" w:rsidRDefault="003C085F" w:rsidP="002B48A9">
            <w:pPr>
              <w:jc w:val="center"/>
              <w:rPr>
                <w:b/>
                <w:sz w:val="20"/>
                <w:szCs w:val="20"/>
              </w:rPr>
            </w:pPr>
            <w:r w:rsidRPr="00DD3E25">
              <w:rPr>
                <w:b/>
                <w:sz w:val="20"/>
                <w:szCs w:val="20"/>
              </w:rPr>
              <w:t>MCLG</w:t>
            </w:r>
          </w:p>
        </w:tc>
        <w:tc>
          <w:tcPr>
            <w:tcW w:w="863" w:type="dxa"/>
          </w:tcPr>
          <w:p w14:paraId="7D8CB46F" w14:textId="77777777" w:rsidR="003C085F" w:rsidRPr="00DD3E25" w:rsidRDefault="003C085F" w:rsidP="002B48A9">
            <w:pPr>
              <w:jc w:val="center"/>
              <w:rPr>
                <w:b/>
                <w:sz w:val="20"/>
                <w:szCs w:val="20"/>
              </w:rPr>
            </w:pPr>
            <w:r w:rsidRPr="00DD3E25">
              <w:rPr>
                <w:b/>
                <w:sz w:val="20"/>
                <w:szCs w:val="20"/>
              </w:rPr>
              <w:t>Action Level</w:t>
            </w:r>
          </w:p>
          <w:p w14:paraId="19F2F00D" w14:textId="77777777" w:rsidR="003C085F" w:rsidRPr="00DD3E25" w:rsidRDefault="003C085F" w:rsidP="002B48A9">
            <w:pPr>
              <w:jc w:val="center"/>
              <w:rPr>
                <w:b/>
                <w:sz w:val="20"/>
                <w:szCs w:val="20"/>
              </w:rPr>
            </w:pPr>
            <w:r w:rsidRPr="00DD3E25">
              <w:rPr>
                <w:b/>
                <w:sz w:val="20"/>
                <w:szCs w:val="20"/>
              </w:rPr>
              <w:t>(AL)</w:t>
            </w:r>
          </w:p>
        </w:tc>
        <w:tc>
          <w:tcPr>
            <w:tcW w:w="1171" w:type="dxa"/>
          </w:tcPr>
          <w:p w14:paraId="17EFE197" w14:textId="77777777" w:rsidR="006032EA" w:rsidRPr="00DD3E25" w:rsidRDefault="006032EA" w:rsidP="002B48A9">
            <w:pPr>
              <w:jc w:val="center"/>
              <w:rPr>
                <w:b/>
                <w:sz w:val="20"/>
                <w:szCs w:val="20"/>
              </w:rPr>
            </w:pPr>
          </w:p>
          <w:p w14:paraId="68AE208A" w14:textId="77777777" w:rsidR="003C085F" w:rsidRPr="00DD3E25" w:rsidRDefault="003C085F" w:rsidP="002B48A9">
            <w:pPr>
              <w:jc w:val="center"/>
              <w:rPr>
                <w:b/>
                <w:sz w:val="20"/>
                <w:szCs w:val="20"/>
              </w:rPr>
            </w:pPr>
            <w:r w:rsidRPr="00DD3E25">
              <w:rPr>
                <w:b/>
                <w:sz w:val="20"/>
                <w:szCs w:val="20"/>
              </w:rPr>
              <w:t>90</w:t>
            </w:r>
            <w:r w:rsidRPr="00DD3E25">
              <w:rPr>
                <w:b/>
                <w:sz w:val="20"/>
                <w:szCs w:val="20"/>
                <w:vertAlign w:val="superscript"/>
              </w:rPr>
              <w:t>th</w:t>
            </w:r>
          </w:p>
          <w:p w14:paraId="7B23414B" w14:textId="77777777" w:rsidR="003C085F" w:rsidRPr="00DD3E25" w:rsidRDefault="003C085F" w:rsidP="002B48A9">
            <w:pPr>
              <w:jc w:val="center"/>
              <w:rPr>
                <w:b/>
                <w:sz w:val="20"/>
                <w:szCs w:val="20"/>
              </w:rPr>
            </w:pPr>
            <w:r w:rsidRPr="00DD3E25">
              <w:rPr>
                <w:b/>
                <w:sz w:val="20"/>
                <w:szCs w:val="20"/>
              </w:rPr>
              <w:t>Percentile</w:t>
            </w:r>
          </w:p>
        </w:tc>
        <w:tc>
          <w:tcPr>
            <w:tcW w:w="1351" w:type="dxa"/>
          </w:tcPr>
          <w:p w14:paraId="128CE16B" w14:textId="77777777" w:rsidR="006032EA" w:rsidRPr="00DD3E25" w:rsidRDefault="006032EA" w:rsidP="002B48A9">
            <w:pPr>
              <w:jc w:val="center"/>
              <w:rPr>
                <w:b/>
                <w:sz w:val="20"/>
                <w:szCs w:val="20"/>
              </w:rPr>
            </w:pPr>
          </w:p>
          <w:p w14:paraId="41B0936C" w14:textId="77777777" w:rsidR="003C085F" w:rsidRPr="00DD3E25" w:rsidRDefault="003C085F" w:rsidP="002B48A9">
            <w:pPr>
              <w:jc w:val="center"/>
              <w:rPr>
                <w:b/>
                <w:sz w:val="20"/>
                <w:szCs w:val="20"/>
              </w:rPr>
            </w:pPr>
            <w:r w:rsidRPr="00DD3E25">
              <w:rPr>
                <w:b/>
                <w:sz w:val="20"/>
                <w:szCs w:val="20"/>
              </w:rPr>
              <w:t># Sites Over</w:t>
            </w:r>
          </w:p>
          <w:p w14:paraId="2E147000" w14:textId="77777777" w:rsidR="003C085F" w:rsidRPr="00DD3E25" w:rsidRDefault="003C085F" w:rsidP="002B48A9">
            <w:pPr>
              <w:jc w:val="center"/>
              <w:rPr>
                <w:b/>
                <w:sz w:val="20"/>
                <w:szCs w:val="20"/>
              </w:rPr>
            </w:pPr>
            <w:r w:rsidRPr="00DD3E25">
              <w:rPr>
                <w:b/>
                <w:sz w:val="20"/>
                <w:szCs w:val="20"/>
              </w:rPr>
              <w:t>AL</w:t>
            </w:r>
          </w:p>
        </w:tc>
        <w:tc>
          <w:tcPr>
            <w:tcW w:w="720" w:type="dxa"/>
          </w:tcPr>
          <w:p w14:paraId="61197AB4" w14:textId="77777777" w:rsidR="002B48A9" w:rsidRPr="00DD3E25" w:rsidRDefault="002B48A9" w:rsidP="002B48A9">
            <w:pPr>
              <w:jc w:val="center"/>
              <w:rPr>
                <w:b/>
                <w:sz w:val="20"/>
                <w:szCs w:val="20"/>
              </w:rPr>
            </w:pPr>
          </w:p>
          <w:p w14:paraId="298528E7" w14:textId="77777777" w:rsidR="006032EA" w:rsidRPr="00DD3E25" w:rsidRDefault="006032EA" w:rsidP="002B48A9">
            <w:pPr>
              <w:jc w:val="center"/>
              <w:rPr>
                <w:b/>
                <w:sz w:val="20"/>
                <w:szCs w:val="20"/>
              </w:rPr>
            </w:pPr>
          </w:p>
          <w:p w14:paraId="747EF3C4" w14:textId="77777777" w:rsidR="003C085F" w:rsidRPr="00DD3E25" w:rsidRDefault="003C085F" w:rsidP="002B48A9">
            <w:pPr>
              <w:jc w:val="center"/>
              <w:rPr>
                <w:b/>
                <w:sz w:val="20"/>
                <w:szCs w:val="20"/>
              </w:rPr>
            </w:pPr>
            <w:r w:rsidRPr="00DD3E25">
              <w:rPr>
                <w:b/>
                <w:sz w:val="20"/>
                <w:szCs w:val="20"/>
              </w:rPr>
              <w:t>Units</w:t>
            </w:r>
          </w:p>
        </w:tc>
        <w:tc>
          <w:tcPr>
            <w:tcW w:w="1081" w:type="dxa"/>
          </w:tcPr>
          <w:p w14:paraId="455A9BD7" w14:textId="77777777" w:rsidR="002B48A9" w:rsidRPr="00DD3E25" w:rsidRDefault="002B48A9" w:rsidP="002B48A9">
            <w:pPr>
              <w:jc w:val="center"/>
              <w:rPr>
                <w:b/>
                <w:sz w:val="20"/>
                <w:szCs w:val="20"/>
              </w:rPr>
            </w:pPr>
          </w:p>
          <w:p w14:paraId="401967D7" w14:textId="77777777" w:rsidR="006032EA" w:rsidRPr="00DD3E25" w:rsidRDefault="006032EA" w:rsidP="002B48A9">
            <w:pPr>
              <w:jc w:val="center"/>
              <w:rPr>
                <w:b/>
                <w:sz w:val="20"/>
                <w:szCs w:val="20"/>
              </w:rPr>
            </w:pPr>
          </w:p>
          <w:p w14:paraId="29B169B1" w14:textId="77777777" w:rsidR="003C085F" w:rsidRPr="00DD3E25" w:rsidRDefault="003C085F" w:rsidP="002B48A9">
            <w:pPr>
              <w:jc w:val="center"/>
              <w:rPr>
                <w:b/>
                <w:sz w:val="20"/>
                <w:szCs w:val="20"/>
              </w:rPr>
            </w:pPr>
            <w:r w:rsidRPr="00DD3E25">
              <w:rPr>
                <w:b/>
                <w:sz w:val="20"/>
                <w:szCs w:val="20"/>
              </w:rPr>
              <w:t>Violation</w:t>
            </w:r>
          </w:p>
        </w:tc>
        <w:tc>
          <w:tcPr>
            <w:tcW w:w="3801" w:type="dxa"/>
          </w:tcPr>
          <w:p w14:paraId="163062D3" w14:textId="77777777" w:rsidR="002B48A9" w:rsidRPr="00DD3E25" w:rsidRDefault="002B48A9" w:rsidP="003C085F">
            <w:pPr>
              <w:rPr>
                <w:b/>
                <w:sz w:val="20"/>
                <w:szCs w:val="20"/>
              </w:rPr>
            </w:pPr>
          </w:p>
          <w:p w14:paraId="594C02FB" w14:textId="77777777" w:rsidR="003C085F" w:rsidRPr="00DD3E25" w:rsidRDefault="003C085F" w:rsidP="003C085F">
            <w:pPr>
              <w:rPr>
                <w:b/>
                <w:sz w:val="20"/>
                <w:szCs w:val="20"/>
              </w:rPr>
            </w:pPr>
            <w:r w:rsidRPr="00DD3E25">
              <w:rPr>
                <w:b/>
                <w:sz w:val="20"/>
                <w:szCs w:val="20"/>
              </w:rPr>
              <w:t>Likely Source of Contamination</w:t>
            </w:r>
          </w:p>
        </w:tc>
      </w:tr>
      <w:tr w:rsidR="00532FF2" w:rsidRPr="00DD3E25" w14:paraId="75A46A13" w14:textId="77777777" w:rsidTr="00532FF2">
        <w:trPr>
          <w:trHeight w:val="740"/>
        </w:trPr>
        <w:tc>
          <w:tcPr>
            <w:tcW w:w="1980" w:type="dxa"/>
            <w:vAlign w:val="center"/>
          </w:tcPr>
          <w:p w14:paraId="75B4D963" w14:textId="7AED3EF4" w:rsidR="00532FF2" w:rsidRPr="00532FF2" w:rsidRDefault="00532FF2" w:rsidP="00532FF2">
            <w:pPr>
              <w:rPr>
                <w:bCs/>
                <w:sz w:val="20"/>
                <w:szCs w:val="20"/>
              </w:rPr>
            </w:pPr>
            <w:r w:rsidRPr="00532FF2">
              <w:rPr>
                <w:bCs/>
                <w:sz w:val="20"/>
                <w:szCs w:val="20"/>
              </w:rPr>
              <w:t>Lead</w:t>
            </w:r>
          </w:p>
        </w:tc>
        <w:tc>
          <w:tcPr>
            <w:tcW w:w="1531" w:type="dxa"/>
            <w:vAlign w:val="center"/>
          </w:tcPr>
          <w:p w14:paraId="36049D88" w14:textId="1213BFA8" w:rsidR="00532FF2" w:rsidRPr="00532FF2" w:rsidRDefault="00532FF2" w:rsidP="00532FF2">
            <w:pPr>
              <w:rPr>
                <w:bCs/>
                <w:sz w:val="20"/>
                <w:szCs w:val="20"/>
              </w:rPr>
            </w:pPr>
            <w:r w:rsidRPr="00532FF2">
              <w:rPr>
                <w:bCs/>
                <w:sz w:val="20"/>
                <w:szCs w:val="20"/>
              </w:rPr>
              <w:t>2023</w:t>
            </w:r>
          </w:p>
        </w:tc>
        <w:tc>
          <w:tcPr>
            <w:tcW w:w="758" w:type="dxa"/>
            <w:vAlign w:val="center"/>
          </w:tcPr>
          <w:p w14:paraId="6A1C39E7" w14:textId="1AAC5199" w:rsidR="00532FF2" w:rsidRPr="00532FF2" w:rsidRDefault="00532FF2" w:rsidP="00532FF2">
            <w:pPr>
              <w:rPr>
                <w:bCs/>
                <w:sz w:val="20"/>
                <w:szCs w:val="20"/>
              </w:rPr>
            </w:pPr>
            <w:r w:rsidRPr="00532FF2">
              <w:rPr>
                <w:bCs/>
                <w:sz w:val="20"/>
                <w:szCs w:val="20"/>
              </w:rPr>
              <w:t>0</w:t>
            </w:r>
          </w:p>
        </w:tc>
        <w:tc>
          <w:tcPr>
            <w:tcW w:w="863" w:type="dxa"/>
            <w:vAlign w:val="center"/>
          </w:tcPr>
          <w:p w14:paraId="57E64868" w14:textId="58A04B63" w:rsidR="00532FF2" w:rsidRPr="00532FF2" w:rsidRDefault="00532FF2" w:rsidP="00532FF2">
            <w:pPr>
              <w:rPr>
                <w:bCs/>
                <w:sz w:val="20"/>
                <w:szCs w:val="20"/>
              </w:rPr>
            </w:pPr>
            <w:r w:rsidRPr="00532FF2">
              <w:rPr>
                <w:bCs/>
                <w:sz w:val="20"/>
                <w:szCs w:val="20"/>
              </w:rPr>
              <w:t>15</w:t>
            </w:r>
          </w:p>
        </w:tc>
        <w:tc>
          <w:tcPr>
            <w:tcW w:w="1171" w:type="dxa"/>
            <w:vAlign w:val="center"/>
          </w:tcPr>
          <w:p w14:paraId="3874906E" w14:textId="4B465D21" w:rsidR="00532FF2" w:rsidRPr="00532FF2" w:rsidRDefault="00532FF2" w:rsidP="00532FF2">
            <w:pPr>
              <w:rPr>
                <w:bCs/>
                <w:sz w:val="20"/>
                <w:szCs w:val="20"/>
              </w:rPr>
            </w:pPr>
            <w:r w:rsidRPr="00532FF2">
              <w:rPr>
                <w:bCs/>
                <w:sz w:val="20"/>
                <w:szCs w:val="20"/>
              </w:rPr>
              <w:t>5.13</w:t>
            </w:r>
          </w:p>
        </w:tc>
        <w:tc>
          <w:tcPr>
            <w:tcW w:w="1351" w:type="dxa"/>
            <w:vAlign w:val="center"/>
          </w:tcPr>
          <w:p w14:paraId="6AD58CD9" w14:textId="24849E6D" w:rsidR="00532FF2" w:rsidRPr="00532FF2" w:rsidRDefault="00532FF2" w:rsidP="00532FF2">
            <w:pPr>
              <w:rPr>
                <w:bCs/>
                <w:sz w:val="20"/>
                <w:szCs w:val="20"/>
              </w:rPr>
            </w:pPr>
            <w:r w:rsidRPr="00532FF2">
              <w:rPr>
                <w:bCs/>
                <w:sz w:val="20"/>
                <w:szCs w:val="20"/>
              </w:rPr>
              <w:t>0</w:t>
            </w:r>
          </w:p>
        </w:tc>
        <w:tc>
          <w:tcPr>
            <w:tcW w:w="720" w:type="dxa"/>
            <w:vAlign w:val="center"/>
          </w:tcPr>
          <w:p w14:paraId="1D894636" w14:textId="72321685" w:rsidR="00532FF2" w:rsidRPr="00532FF2" w:rsidRDefault="00532FF2" w:rsidP="00532FF2">
            <w:pPr>
              <w:rPr>
                <w:bCs/>
                <w:sz w:val="20"/>
                <w:szCs w:val="20"/>
              </w:rPr>
            </w:pPr>
            <w:r w:rsidRPr="00532FF2">
              <w:rPr>
                <w:bCs/>
                <w:sz w:val="20"/>
                <w:szCs w:val="20"/>
              </w:rPr>
              <w:t>ppb</w:t>
            </w:r>
          </w:p>
        </w:tc>
        <w:tc>
          <w:tcPr>
            <w:tcW w:w="1081" w:type="dxa"/>
            <w:vAlign w:val="center"/>
          </w:tcPr>
          <w:p w14:paraId="36575651" w14:textId="640E3DE4" w:rsidR="00532FF2" w:rsidRPr="00532FF2" w:rsidRDefault="00532FF2" w:rsidP="00532FF2">
            <w:pPr>
              <w:rPr>
                <w:bCs/>
                <w:sz w:val="20"/>
                <w:szCs w:val="20"/>
              </w:rPr>
            </w:pPr>
            <w:r w:rsidRPr="00532FF2">
              <w:rPr>
                <w:bCs/>
                <w:sz w:val="20"/>
                <w:szCs w:val="20"/>
              </w:rPr>
              <w:t>No</w:t>
            </w:r>
          </w:p>
        </w:tc>
        <w:tc>
          <w:tcPr>
            <w:tcW w:w="3801" w:type="dxa"/>
            <w:vAlign w:val="center"/>
          </w:tcPr>
          <w:p w14:paraId="4F972CF4" w14:textId="55A5B467" w:rsidR="00532FF2" w:rsidRPr="00532FF2" w:rsidRDefault="00532FF2" w:rsidP="00532FF2">
            <w:pPr>
              <w:rPr>
                <w:bCs/>
                <w:sz w:val="20"/>
                <w:szCs w:val="20"/>
              </w:rPr>
            </w:pPr>
            <w:r w:rsidRPr="00532FF2">
              <w:rPr>
                <w:bCs/>
                <w:sz w:val="20"/>
                <w:szCs w:val="20"/>
              </w:rPr>
              <w:t>Corrosion of household plumbing systems; Erosion of natural deposits.</w:t>
            </w:r>
          </w:p>
        </w:tc>
      </w:tr>
      <w:tr w:rsidR="006032EA" w:rsidRPr="00DD3E25" w14:paraId="516627A0" w14:textId="77777777" w:rsidTr="00532FF2">
        <w:trPr>
          <w:trHeight w:val="726"/>
        </w:trPr>
        <w:tc>
          <w:tcPr>
            <w:tcW w:w="1980" w:type="dxa"/>
            <w:vAlign w:val="center"/>
          </w:tcPr>
          <w:p w14:paraId="33487870" w14:textId="77777777" w:rsidR="003C085F" w:rsidRPr="00DD3E25" w:rsidRDefault="003C085F" w:rsidP="00532FF2">
            <w:pPr>
              <w:rPr>
                <w:sz w:val="20"/>
                <w:szCs w:val="20"/>
              </w:rPr>
            </w:pPr>
            <w:r w:rsidRPr="00DD3E25">
              <w:rPr>
                <w:sz w:val="20"/>
                <w:szCs w:val="20"/>
              </w:rPr>
              <w:t>Copper</w:t>
            </w:r>
          </w:p>
        </w:tc>
        <w:tc>
          <w:tcPr>
            <w:tcW w:w="1531" w:type="dxa"/>
            <w:vAlign w:val="center"/>
          </w:tcPr>
          <w:p w14:paraId="7E412E16" w14:textId="4C54D407" w:rsidR="003C085F" w:rsidRPr="00DD3E25" w:rsidRDefault="00532FF2" w:rsidP="00532FF2">
            <w:pPr>
              <w:rPr>
                <w:sz w:val="20"/>
                <w:szCs w:val="20"/>
              </w:rPr>
            </w:pPr>
            <w:r>
              <w:rPr>
                <w:sz w:val="20"/>
                <w:szCs w:val="20"/>
              </w:rPr>
              <w:t>2023</w:t>
            </w:r>
          </w:p>
        </w:tc>
        <w:tc>
          <w:tcPr>
            <w:tcW w:w="758" w:type="dxa"/>
            <w:vAlign w:val="center"/>
          </w:tcPr>
          <w:p w14:paraId="2591F42F" w14:textId="77777777" w:rsidR="003C085F" w:rsidRPr="00DD3E25" w:rsidRDefault="003C085F" w:rsidP="00532FF2">
            <w:pPr>
              <w:rPr>
                <w:sz w:val="20"/>
                <w:szCs w:val="20"/>
              </w:rPr>
            </w:pPr>
            <w:r w:rsidRPr="00DD3E25">
              <w:rPr>
                <w:sz w:val="20"/>
                <w:szCs w:val="20"/>
              </w:rPr>
              <w:t>1.3</w:t>
            </w:r>
          </w:p>
        </w:tc>
        <w:tc>
          <w:tcPr>
            <w:tcW w:w="863" w:type="dxa"/>
            <w:vAlign w:val="center"/>
          </w:tcPr>
          <w:p w14:paraId="6B518204" w14:textId="77777777" w:rsidR="003C085F" w:rsidRPr="00DD3E25" w:rsidRDefault="003C085F" w:rsidP="00532FF2">
            <w:pPr>
              <w:rPr>
                <w:sz w:val="20"/>
                <w:szCs w:val="20"/>
              </w:rPr>
            </w:pPr>
            <w:r w:rsidRPr="00DD3E25">
              <w:rPr>
                <w:sz w:val="20"/>
                <w:szCs w:val="20"/>
              </w:rPr>
              <w:t>1.3</w:t>
            </w:r>
          </w:p>
        </w:tc>
        <w:tc>
          <w:tcPr>
            <w:tcW w:w="1171" w:type="dxa"/>
            <w:vAlign w:val="center"/>
          </w:tcPr>
          <w:p w14:paraId="30F5D694" w14:textId="4BFF8455" w:rsidR="003C085F" w:rsidRPr="00DD3E25" w:rsidRDefault="00532FF2" w:rsidP="00532FF2">
            <w:pPr>
              <w:rPr>
                <w:sz w:val="20"/>
                <w:szCs w:val="20"/>
              </w:rPr>
            </w:pPr>
            <w:r>
              <w:rPr>
                <w:sz w:val="20"/>
                <w:szCs w:val="20"/>
              </w:rPr>
              <w:t>0.814</w:t>
            </w:r>
          </w:p>
        </w:tc>
        <w:tc>
          <w:tcPr>
            <w:tcW w:w="1351" w:type="dxa"/>
            <w:vAlign w:val="center"/>
          </w:tcPr>
          <w:p w14:paraId="6235C0CF" w14:textId="0C255343" w:rsidR="003C085F" w:rsidRPr="00DD3E25" w:rsidRDefault="00601C85" w:rsidP="00532FF2">
            <w:pPr>
              <w:rPr>
                <w:sz w:val="20"/>
                <w:szCs w:val="20"/>
              </w:rPr>
            </w:pPr>
            <w:r>
              <w:rPr>
                <w:sz w:val="20"/>
                <w:szCs w:val="20"/>
              </w:rPr>
              <w:t>0</w:t>
            </w:r>
          </w:p>
        </w:tc>
        <w:tc>
          <w:tcPr>
            <w:tcW w:w="720" w:type="dxa"/>
            <w:vAlign w:val="center"/>
          </w:tcPr>
          <w:p w14:paraId="4332A542" w14:textId="77777777" w:rsidR="003C085F" w:rsidRPr="00DD3E25" w:rsidRDefault="003C085F" w:rsidP="00532FF2">
            <w:pPr>
              <w:rPr>
                <w:sz w:val="20"/>
                <w:szCs w:val="20"/>
              </w:rPr>
            </w:pPr>
            <w:r w:rsidRPr="00DD3E25">
              <w:rPr>
                <w:sz w:val="20"/>
                <w:szCs w:val="20"/>
              </w:rPr>
              <w:t>ppm</w:t>
            </w:r>
          </w:p>
        </w:tc>
        <w:tc>
          <w:tcPr>
            <w:tcW w:w="1081" w:type="dxa"/>
            <w:vAlign w:val="center"/>
          </w:tcPr>
          <w:p w14:paraId="08FAA993" w14:textId="77777777" w:rsidR="003C085F" w:rsidRPr="00DD3E25" w:rsidRDefault="003C085F" w:rsidP="00532FF2">
            <w:pPr>
              <w:rPr>
                <w:sz w:val="20"/>
                <w:szCs w:val="20"/>
              </w:rPr>
            </w:pPr>
            <w:r w:rsidRPr="00DD3E25">
              <w:rPr>
                <w:sz w:val="20"/>
                <w:szCs w:val="20"/>
              </w:rPr>
              <w:t>No</w:t>
            </w:r>
          </w:p>
        </w:tc>
        <w:tc>
          <w:tcPr>
            <w:tcW w:w="3801" w:type="dxa"/>
            <w:vAlign w:val="center"/>
          </w:tcPr>
          <w:p w14:paraId="134822A7" w14:textId="77777777" w:rsidR="003C085F" w:rsidRPr="00DD3E25" w:rsidRDefault="003C085F" w:rsidP="00532FF2">
            <w:pPr>
              <w:rPr>
                <w:sz w:val="20"/>
                <w:szCs w:val="20"/>
              </w:rPr>
            </w:pPr>
            <w:r w:rsidRPr="00DD3E25">
              <w:rPr>
                <w:sz w:val="20"/>
                <w:szCs w:val="20"/>
              </w:rPr>
              <w:t>Erosion of natural deposits; leaching from wood preservatives; corrosion of household plumbing systems.</w:t>
            </w:r>
          </w:p>
        </w:tc>
      </w:tr>
    </w:tbl>
    <w:p w14:paraId="06CECB9A" w14:textId="77777777" w:rsidR="00F276C2" w:rsidRDefault="00F276C2" w:rsidP="006032EA">
      <w:pPr>
        <w:spacing w:after="0"/>
        <w:ind w:left="2880" w:hanging="2880"/>
        <w:rPr>
          <w:b/>
          <w:sz w:val="24"/>
          <w:szCs w:val="24"/>
        </w:rPr>
      </w:pPr>
    </w:p>
    <w:p w14:paraId="17064801" w14:textId="1310912A" w:rsidR="003C085F" w:rsidRPr="008D0FBD" w:rsidRDefault="003C085F" w:rsidP="00532FF2">
      <w:pPr>
        <w:spacing w:after="0"/>
        <w:rPr>
          <w:sz w:val="24"/>
          <w:szCs w:val="24"/>
        </w:rPr>
      </w:pPr>
      <w:r w:rsidRPr="008D0FBD">
        <w:rPr>
          <w:b/>
          <w:sz w:val="24"/>
          <w:szCs w:val="24"/>
        </w:rPr>
        <w:t>Water Quality Test Results</w:t>
      </w:r>
    </w:p>
    <w:p w14:paraId="67050BBA" w14:textId="77777777" w:rsidR="003C085F" w:rsidRPr="008D0FBD" w:rsidRDefault="003C085F" w:rsidP="00B43F93">
      <w:pPr>
        <w:spacing w:after="0" w:line="240" w:lineRule="auto"/>
        <w:ind w:left="2880" w:hanging="2880"/>
        <w:rPr>
          <w:sz w:val="20"/>
          <w:szCs w:val="20"/>
        </w:rPr>
      </w:pPr>
      <w:r w:rsidRPr="008D0FBD">
        <w:rPr>
          <w:sz w:val="20"/>
          <w:szCs w:val="20"/>
        </w:rPr>
        <w:t>Definitions:</w:t>
      </w:r>
    </w:p>
    <w:p w14:paraId="479FD5B5" w14:textId="77777777" w:rsidR="003C085F" w:rsidRPr="008D0FBD" w:rsidRDefault="003C085F" w:rsidP="00B43F93">
      <w:pPr>
        <w:spacing w:after="0" w:line="240" w:lineRule="auto"/>
        <w:ind w:left="4320" w:hanging="4320"/>
        <w:rPr>
          <w:sz w:val="20"/>
          <w:szCs w:val="20"/>
        </w:rPr>
      </w:pPr>
      <w:r w:rsidRPr="008D0FBD">
        <w:rPr>
          <w:sz w:val="20"/>
          <w:szCs w:val="20"/>
        </w:rPr>
        <w:t>Maximum Contaminant Level Goal (MCLG):</w:t>
      </w:r>
      <w:r w:rsidRPr="008D0FBD">
        <w:rPr>
          <w:sz w:val="20"/>
          <w:szCs w:val="20"/>
        </w:rPr>
        <w:tab/>
        <w:t>The level of a contaminant in drinking water below which there is no known or expected risk to health.  MCLGs allow for a margin of safety.</w:t>
      </w:r>
    </w:p>
    <w:p w14:paraId="59D65340" w14:textId="77777777" w:rsidR="003C085F" w:rsidRPr="008D0FBD" w:rsidRDefault="00E35541" w:rsidP="00B43F93">
      <w:pPr>
        <w:spacing w:after="0" w:line="240" w:lineRule="auto"/>
        <w:ind w:left="4320" w:hanging="4320"/>
        <w:rPr>
          <w:sz w:val="20"/>
          <w:szCs w:val="20"/>
        </w:rPr>
      </w:pPr>
      <w:r w:rsidRPr="008D0FBD">
        <w:rPr>
          <w:sz w:val="20"/>
          <w:szCs w:val="20"/>
        </w:rPr>
        <w:t>Maximum Contaminant Level (MCL):</w:t>
      </w:r>
      <w:r w:rsidRPr="008D0FBD">
        <w:rPr>
          <w:sz w:val="20"/>
          <w:szCs w:val="20"/>
        </w:rPr>
        <w:tab/>
        <w:t>The highest level of a contaminant that is allowed in drinking water.  MCLs are set as close to the MCLGs as feasible using the best available treatment technology.</w:t>
      </w:r>
    </w:p>
    <w:p w14:paraId="0E449791" w14:textId="77777777" w:rsidR="00E35541" w:rsidRPr="008D0FBD" w:rsidRDefault="00E35541" w:rsidP="00B43F93">
      <w:pPr>
        <w:spacing w:after="0" w:line="240" w:lineRule="auto"/>
        <w:ind w:left="4320" w:hanging="4320"/>
        <w:rPr>
          <w:sz w:val="20"/>
          <w:szCs w:val="20"/>
        </w:rPr>
      </w:pPr>
      <w:r w:rsidRPr="008D0FBD">
        <w:rPr>
          <w:sz w:val="20"/>
          <w:szCs w:val="20"/>
        </w:rPr>
        <w:t>Maximum Residual Disinfectant Level Goal (MRDLG):</w:t>
      </w:r>
      <w:r w:rsidRPr="008D0FBD">
        <w:rPr>
          <w:sz w:val="20"/>
          <w:szCs w:val="20"/>
        </w:rPr>
        <w:tab/>
        <w:t>The level of a drinking water disinfectant below which there is no known or expected risk to health.  MRDLGs do not reflect the benefits of the use of disinfectants to control microbial contaminants.</w:t>
      </w:r>
    </w:p>
    <w:p w14:paraId="78775CEE" w14:textId="77777777" w:rsidR="006032EA" w:rsidRPr="008D0FBD" w:rsidRDefault="00E35541" w:rsidP="00B43F93">
      <w:pPr>
        <w:spacing w:after="0" w:line="240" w:lineRule="auto"/>
        <w:ind w:left="4320" w:hanging="4320"/>
        <w:rPr>
          <w:sz w:val="20"/>
          <w:szCs w:val="20"/>
        </w:rPr>
      </w:pPr>
      <w:r w:rsidRPr="008D0FBD">
        <w:rPr>
          <w:sz w:val="20"/>
          <w:szCs w:val="20"/>
        </w:rPr>
        <w:t>Maximum Residual Disinfectant Level (MRDL):</w:t>
      </w:r>
      <w:r w:rsidRPr="008D0FBD">
        <w:rPr>
          <w:sz w:val="20"/>
          <w:szCs w:val="20"/>
        </w:rPr>
        <w:tab/>
        <w:t>The highest level of a drinking water disinfectant allowed in drinking water.  There is convincing evidence that addition of a disinfectant is necessary for co</w:t>
      </w:r>
      <w:r w:rsidR="006032EA" w:rsidRPr="008D0FBD">
        <w:rPr>
          <w:sz w:val="20"/>
          <w:szCs w:val="20"/>
        </w:rPr>
        <w:t>ntrol of microbial contaminants.</w:t>
      </w:r>
    </w:p>
    <w:p w14:paraId="70B82764" w14:textId="55FD579E" w:rsidR="00D2091E" w:rsidRDefault="00C53AD1" w:rsidP="00B43F93">
      <w:pPr>
        <w:spacing w:after="0" w:line="240" w:lineRule="auto"/>
        <w:ind w:left="4320" w:hanging="4320"/>
        <w:rPr>
          <w:sz w:val="20"/>
          <w:szCs w:val="20"/>
        </w:rPr>
      </w:pPr>
      <w:r>
        <w:rPr>
          <w:sz w:val="20"/>
          <w:szCs w:val="20"/>
        </w:rPr>
        <w:t>Level 1 Assessment:</w:t>
      </w:r>
      <w:r>
        <w:rPr>
          <w:sz w:val="20"/>
          <w:szCs w:val="20"/>
        </w:rPr>
        <w:tab/>
        <w:t>A level 1 assessment is the study of the water system to identify potential problems and determine (if possible) why total coliform bacteria have been found in our water system.</w:t>
      </w:r>
    </w:p>
    <w:p w14:paraId="585E5D48" w14:textId="70A41AFE" w:rsidR="00C53AD1" w:rsidRDefault="00C53AD1" w:rsidP="00B43F93">
      <w:pPr>
        <w:spacing w:after="0" w:line="240" w:lineRule="auto"/>
        <w:ind w:left="4320" w:hanging="4320"/>
        <w:rPr>
          <w:sz w:val="20"/>
          <w:szCs w:val="20"/>
        </w:rPr>
      </w:pPr>
      <w:r>
        <w:rPr>
          <w:sz w:val="20"/>
          <w:szCs w:val="20"/>
        </w:rPr>
        <w:t xml:space="preserve">Level 2 Assessment: </w:t>
      </w:r>
      <w:r>
        <w:rPr>
          <w:sz w:val="20"/>
          <w:szCs w:val="20"/>
        </w:rPr>
        <w:tab/>
        <w:t>A level 2 assessment is a very detailed study of the water system to identify potential problems and determine (if possible) why an E. coli MCL violation has occurred and/or why total coliform bacteria have been found in our water system on multiple occasions.</w:t>
      </w:r>
    </w:p>
    <w:p w14:paraId="284C677B" w14:textId="77777777" w:rsidR="00532FF2" w:rsidRDefault="00532FF2" w:rsidP="00532FF2">
      <w:pPr>
        <w:spacing w:after="0"/>
        <w:rPr>
          <w:sz w:val="20"/>
          <w:szCs w:val="20"/>
        </w:rPr>
      </w:pPr>
      <w:bookmarkStart w:id="1" w:name="_Hlk100579413"/>
    </w:p>
    <w:p w14:paraId="4BCAFAF0" w14:textId="77777777" w:rsidR="00532FF2" w:rsidRDefault="00532FF2" w:rsidP="00532FF2">
      <w:pPr>
        <w:spacing w:after="0"/>
        <w:rPr>
          <w:sz w:val="20"/>
          <w:szCs w:val="20"/>
        </w:rPr>
      </w:pPr>
    </w:p>
    <w:p w14:paraId="678596A2" w14:textId="50715EBD" w:rsidR="00160DC1" w:rsidRPr="008D0FBD" w:rsidRDefault="00160DC1" w:rsidP="00532FF2">
      <w:pPr>
        <w:spacing w:after="0"/>
        <w:rPr>
          <w:sz w:val="20"/>
          <w:szCs w:val="20"/>
        </w:rPr>
      </w:pPr>
      <w:r w:rsidRPr="008D0FBD">
        <w:rPr>
          <w:b/>
          <w:sz w:val="20"/>
          <w:szCs w:val="20"/>
        </w:rPr>
        <w:t>Regulated Contaminants</w:t>
      </w:r>
    </w:p>
    <w:bookmarkEnd w:id="1"/>
    <w:tbl>
      <w:tblPr>
        <w:tblStyle w:val="TableGrid"/>
        <w:tblW w:w="13680" w:type="dxa"/>
        <w:tblInd w:w="-72" w:type="dxa"/>
        <w:tblLayout w:type="fixed"/>
        <w:tblLook w:val="04A0" w:firstRow="1" w:lastRow="0" w:firstColumn="1" w:lastColumn="0" w:noHBand="0" w:noVBand="1"/>
      </w:tblPr>
      <w:tblGrid>
        <w:gridCol w:w="2790"/>
        <w:gridCol w:w="1260"/>
        <w:gridCol w:w="990"/>
        <w:gridCol w:w="1620"/>
        <w:gridCol w:w="810"/>
        <w:gridCol w:w="720"/>
        <w:gridCol w:w="720"/>
        <w:gridCol w:w="1080"/>
        <w:gridCol w:w="3690"/>
      </w:tblGrid>
      <w:tr w:rsidR="00B471FA" w:rsidRPr="008D0FBD" w14:paraId="59C1E7A2" w14:textId="77777777" w:rsidTr="003C4955">
        <w:tc>
          <w:tcPr>
            <w:tcW w:w="2790" w:type="dxa"/>
          </w:tcPr>
          <w:p w14:paraId="0AF0A5BD" w14:textId="77777777" w:rsidR="00C555E2" w:rsidRPr="008D0FBD" w:rsidRDefault="00C555E2" w:rsidP="003C085F">
            <w:pPr>
              <w:rPr>
                <w:b/>
                <w:sz w:val="20"/>
                <w:szCs w:val="20"/>
              </w:rPr>
            </w:pPr>
          </w:p>
          <w:p w14:paraId="4D12F1D1" w14:textId="77777777" w:rsidR="00160DC1" w:rsidRPr="008D0FBD" w:rsidRDefault="00160DC1" w:rsidP="003C085F">
            <w:pPr>
              <w:rPr>
                <w:b/>
                <w:sz w:val="20"/>
                <w:szCs w:val="20"/>
              </w:rPr>
            </w:pPr>
            <w:r w:rsidRPr="008D0FBD">
              <w:rPr>
                <w:b/>
                <w:sz w:val="20"/>
                <w:szCs w:val="20"/>
              </w:rPr>
              <w:t xml:space="preserve">Disinfectants and </w:t>
            </w:r>
          </w:p>
          <w:p w14:paraId="6AD3B491" w14:textId="77777777" w:rsidR="00160DC1" w:rsidRPr="008D0FBD" w:rsidRDefault="00160DC1" w:rsidP="003C085F">
            <w:pPr>
              <w:rPr>
                <w:b/>
                <w:sz w:val="20"/>
                <w:szCs w:val="20"/>
              </w:rPr>
            </w:pPr>
            <w:r w:rsidRPr="008D0FBD">
              <w:rPr>
                <w:b/>
                <w:sz w:val="20"/>
                <w:szCs w:val="20"/>
              </w:rPr>
              <w:t>Disinfection Byproducts</w:t>
            </w:r>
          </w:p>
        </w:tc>
        <w:tc>
          <w:tcPr>
            <w:tcW w:w="1260" w:type="dxa"/>
          </w:tcPr>
          <w:p w14:paraId="56C3101E" w14:textId="77777777" w:rsidR="00C555E2" w:rsidRPr="008D0FBD" w:rsidRDefault="00C555E2" w:rsidP="002B48A9">
            <w:pPr>
              <w:jc w:val="center"/>
              <w:rPr>
                <w:b/>
                <w:sz w:val="20"/>
                <w:szCs w:val="20"/>
              </w:rPr>
            </w:pPr>
          </w:p>
          <w:p w14:paraId="144E290A" w14:textId="77777777" w:rsidR="00D200EB" w:rsidRPr="008D0FBD" w:rsidRDefault="00160DC1" w:rsidP="002B48A9">
            <w:pPr>
              <w:jc w:val="center"/>
              <w:rPr>
                <w:b/>
                <w:sz w:val="20"/>
                <w:szCs w:val="20"/>
              </w:rPr>
            </w:pPr>
            <w:r w:rsidRPr="008D0FBD">
              <w:rPr>
                <w:b/>
                <w:sz w:val="20"/>
                <w:szCs w:val="20"/>
              </w:rPr>
              <w:t>Collection</w:t>
            </w:r>
          </w:p>
          <w:p w14:paraId="15892BD1" w14:textId="77777777" w:rsidR="00160DC1" w:rsidRPr="008D0FBD" w:rsidRDefault="00160DC1" w:rsidP="002B48A9">
            <w:pPr>
              <w:jc w:val="center"/>
              <w:rPr>
                <w:b/>
                <w:sz w:val="20"/>
                <w:szCs w:val="20"/>
              </w:rPr>
            </w:pPr>
            <w:r w:rsidRPr="008D0FBD">
              <w:rPr>
                <w:b/>
                <w:sz w:val="20"/>
                <w:szCs w:val="20"/>
              </w:rPr>
              <w:t>Date</w:t>
            </w:r>
          </w:p>
        </w:tc>
        <w:tc>
          <w:tcPr>
            <w:tcW w:w="990" w:type="dxa"/>
          </w:tcPr>
          <w:p w14:paraId="4A62B9D5" w14:textId="77777777" w:rsidR="00350878" w:rsidRPr="008D0FBD" w:rsidRDefault="00160DC1" w:rsidP="002B48A9">
            <w:pPr>
              <w:jc w:val="center"/>
              <w:rPr>
                <w:b/>
                <w:sz w:val="20"/>
                <w:szCs w:val="20"/>
              </w:rPr>
            </w:pPr>
            <w:r w:rsidRPr="008D0FBD">
              <w:rPr>
                <w:b/>
                <w:sz w:val="20"/>
                <w:szCs w:val="20"/>
              </w:rPr>
              <w:t>Highest</w:t>
            </w:r>
          </w:p>
          <w:p w14:paraId="487FF01A" w14:textId="77777777" w:rsidR="00497A3C" w:rsidRPr="008D0FBD" w:rsidRDefault="00160DC1" w:rsidP="002B48A9">
            <w:pPr>
              <w:jc w:val="center"/>
              <w:rPr>
                <w:b/>
                <w:sz w:val="20"/>
                <w:szCs w:val="20"/>
              </w:rPr>
            </w:pPr>
            <w:r w:rsidRPr="008D0FBD">
              <w:rPr>
                <w:b/>
                <w:sz w:val="20"/>
                <w:szCs w:val="20"/>
              </w:rPr>
              <w:t>Level</w:t>
            </w:r>
          </w:p>
          <w:p w14:paraId="6F2AF979" w14:textId="77777777" w:rsidR="00160DC1" w:rsidRPr="008D0FBD" w:rsidRDefault="00160DC1" w:rsidP="002B48A9">
            <w:pPr>
              <w:jc w:val="center"/>
              <w:rPr>
                <w:b/>
                <w:sz w:val="20"/>
                <w:szCs w:val="20"/>
              </w:rPr>
            </w:pPr>
            <w:r w:rsidRPr="008D0FBD">
              <w:rPr>
                <w:b/>
                <w:sz w:val="20"/>
                <w:szCs w:val="20"/>
              </w:rPr>
              <w:t>Detected</w:t>
            </w:r>
          </w:p>
        </w:tc>
        <w:tc>
          <w:tcPr>
            <w:tcW w:w="1620" w:type="dxa"/>
          </w:tcPr>
          <w:p w14:paraId="5EB1839A" w14:textId="77777777" w:rsidR="00497A3C" w:rsidRPr="008D0FBD" w:rsidRDefault="00160DC1" w:rsidP="002B48A9">
            <w:pPr>
              <w:jc w:val="center"/>
              <w:rPr>
                <w:b/>
                <w:sz w:val="20"/>
                <w:szCs w:val="20"/>
              </w:rPr>
            </w:pPr>
            <w:r w:rsidRPr="008D0FBD">
              <w:rPr>
                <w:b/>
                <w:sz w:val="20"/>
                <w:szCs w:val="20"/>
              </w:rPr>
              <w:t>Range of Levels</w:t>
            </w:r>
          </w:p>
          <w:p w14:paraId="5B129378" w14:textId="77777777" w:rsidR="00160DC1" w:rsidRPr="008D0FBD" w:rsidRDefault="00160DC1" w:rsidP="002B48A9">
            <w:pPr>
              <w:jc w:val="center"/>
              <w:rPr>
                <w:b/>
                <w:sz w:val="20"/>
                <w:szCs w:val="20"/>
              </w:rPr>
            </w:pPr>
            <w:r w:rsidRPr="008D0FBD">
              <w:rPr>
                <w:b/>
                <w:sz w:val="20"/>
                <w:szCs w:val="20"/>
              </w:rPr>
              <w:t>Detected</w:t>
            </w:r>
          </w:p>
        </w:tc>
        <w:tc>
          <w:tcPr>
            <w:tcW w:w="810" w:type="dxa"/>
          </w:tcPr>
          <w:p w14:paraId="72B04B57" w14:textId="77777777" w:rsidR="00C555E2" w:rsidRPr="008D0FBD" w:rsidRDefault="00C555E2" w:rsidP="002B48A9">
            <w:pPr>
              <w:jc w:val="center"/>
              <w:rPr>
                <w:b/>
                <w:sz w:val="20"/>
                <w:szCs w:val="20"/>
              </w:rPr>
            </w:pPr>
          </w:p>
          <w:p w14:paraId="70474642" w14:textId="77777777" w:rsidR="00C555E2" w:rsidRPr="008D0FBD" w:rsidRDefault="00C555E2" w:rsidP="002B48A9">
            <w:pPr>
              <w:jc w:val="center"/>
              <w:rPr>
                <w:b/>
                <w:sz w:val="20"/>
                <w:szCs w:val="20"/>
              </w:rPr>
            </w:pPr>
          </w:p>
          <w:p w14:paraId="795F4357" w14:textId="77777777" w:rsidR="00160DC1" w:rsidRPr="008D0FBD" w:rsidRDefault="00160DC1" w:rsidP="002B48A9">
            <w:pPr>
              <w:jc w:val="center"/>
              <w:rPr>
                <w:b/>
                <w:sz w:val="20"/>
                <w:szCs w:val="20"/>
              </w:rPr>
            </w:pPr>
            <w:r w:rsidRPr="008D0FBD">
              <w:rPr>
                <w:b/>
                <w:sz w:val="20"/>
                <w:szCs w:val="20"/>
              </w:rPr>
              <w:t>MCLG</w:t>
            </w:r>
          </w:p>
        </w:tc>
        <w:tc>
          <w:tcPr>
            <w:tcW w:w="720" w:type="dxa"/>
          </w:tcPr>
          <w:p w14:paraId="56A75A10" w14:textId="77777777" w:rsidR="00C555E2" w:rsidRPr="008D0FBD" w:rsidRDefault="00C555E2" w:rsidP="002B48A9">
            <w:pPr>
              <w:jc w:val="center"/>
              <w:rPr>
                <w:b/>
                <w:sz w:val="20"/>
                <w:szCs w:val="20"/>
              </w:rPr>
            </w:pPr>
          </w:p>
          <w:p w14:paraId="6D370295" w14:textId="77777777" w:rsidR="00C555E2" w:rsidRPr="008D0FBD" w:rsidRDefault="00C555E2" w:rsidP="002B48A9">
            <w:pPr>
              <w:jc w:val="center"/>
              <w:rPr>
                <w:b/>
                <w:sz w:val="20"/>
                <w:szCs w:val="20"/>
              </w:rPr>
            </w:pPr>
          </w:p>
          <w:p w14:paraId="726B081C" w14:textId="77777777" w:rsidR="00160DC1" w:rsidRPr="008D0FBD" w:rsidRDefault="00160DC1" w:rsidP="002B48A9">
            <w:pPr>
              <w:jc w:val="center"/>
              <w:rPr>
                <w:b/>
                <w:sz w:val="20"/>
                <w:szCs w:val="20"/>
              </w:rPr>
            </w:pPr>
            <w:r w:rsidRPr="008D0FBD">
              <w:rPr>
                <w:b/>
                <w:sz w:val="20"/>
                <w:szCs w:val="20"/>
              </w:rPr>
              <w:t>MCL</w:t>
            </w:r>
          </w:p>
        </w:tc>
        <w:tc>
          <w:tcPr>
            <w:tcW w:w="720" w:type="dxa"/>
          </w:tcPr>
          <w:p w14:paraId="0F230F4A" w14:textId="77777777" w:rsidR="00C555E2" w:rsidRPr="008D0FBD" w:rsidRDefault="00C555E2" w:rsidP="002B48A9">
            <w:pPr>
              <w:jc w:val="center"/>
              <w:rPr>
                <w:b/>
                <w:sz w:val="20"/>
                <w:szCs w:val="20"/>
              </w:rPr>
            </w:pPr>
          </w:p>
          <w:p w14:paraId="4F0E39C3" w14:textId="77777777" w:rsidR="00C555E2" w:rsidRPr="008D0FBD" w:rsidRDefault="00C555E2" w:rsidP="002B48A9">
            <w:pPr>
              <w:jc w:val="center"/>
              <w:rPr>
                <w:b/>
                <w:sz w:val="20"/>
                <w:szCs w:val="20"/>
              </w:rPr>
            </w:pPr>
          </w:p>
          <w:p w14:paraId="6FCACA4C" w14:textId="77777777" w:rsidR="00160DC1" w:rsidRPr="008D0FBD" w:rsidRDefault="00160DC1" w:rsidP="002B48A9">
            <w:pPr>
              <w:jc w:val="center"/>
              <w:rPr>
                <w:b/>
                <w:sz w:val="20"/>
                <w:szCs w:val="20"/>
              </w:rPr>
            </w:pPr>
            <w:r w:rsidRPr="008D0FBD">
              <w:rPr>
                <w:b/>
                <w:sz w:val="20"/>
                <w:szCs w:val="20"/>
              </w:rPr>
              <w:t>Units</w:t>
            </w:r>
          </w:p>
        </w:tc>
        <w:tc>
          <w:tcPr>
            <w:tcW w:w="1080" w:type="dxa"/>
          </w:tcPr>
          <w:p w14:paraId="51BFCB5B" w14:textId="77777777" w:rsidR="00C555E2" w:rsidRPr="008D0FBD" w:rsidRDefault="00C555E2" w:rsidP="002B48A9">
            <w:pPr>
              <w:jc w:val="center"/>
              <w:rPr>
                <w:b/>
                <w:sz w:val="20"/>
                <w:szCs w:val="20"/>
              </w:rPr>
            </w:pPr>
          </w:p>
          <w:p w14:paraId="45E944BD" w14:textId="77777777" w:rsidR="00C555E2" w:rsidRPr="008D0FBD" w:rsidRDefault="00C555E2" w:rsidP="002B48A9">
            <w:pPr>
              <w:jc w:val="center"/>
              <w:rPr>
                <w:b/>
                <w:sz w:val="20"/>
                <w:szCs w:val="20"/>
              </w:rPr>
            </w:pPr>
          </w:p>
          <w:p w14:paraId="20FEE8F8" w14:textId="77777777" w:rsidR="00160DC1" w:rsidRPr="008D0FBD" w:rsidRDefault="00160DC1" w:rsidP="002B48A9">
            <w:pPr>
              <w:jc w:val="center"/>
              <w:rPr>
                <w:b/>
                <w:sz w:val="20"/>
                <w:szCs w:val="20"/>
              </w:rPr>
            </w:pPr>
            <w:r w:rsidRPr="008D0FBD">
              <w:rPr>
                <w:b/>
                <w:sz w:val="20"/>
                <w:szCs w:val="20"/>
              </w:rPr>
              <w:t>Violation</w:t>
            </w:r>
          </w:p>
        </w:tc>
        <w:tc>
          <w:tcPr>
            <w:tcW w:w="3690" w:type="dxa"/>
          </w:tcPr>
          <w:p w14:paraId="6E3C318E" w14:textId="77777777" w:rsidR="00C555E2" w:rsidRPr="008D0FBD" w:rsidRDefault="00C555E2" w:rsidP="003C085F">
            <w:pPr>
              <w:rPr>
                <w:b/>
                <w:sz w:val="20"/>
                <w:szCs w:val="20"/>
              </w:rPr>
            </w:pPr>
          </w:p>
          <w:p w14:paraId="16460F06" w14:textId="77777777" w:rsidR="00350878" w:rsidRPr="008D0FBD" w:rsidRDefault="00350878" w:rsidP="003C085F">
            <w:pPr>
              <w:rPr>
                <w:b/>
                <w:sz w:val="20"/>
                <w:szCs w:val="20"/>
              </w:rPr>
            </w:pPr>
          </w:p>
          <w:p w14:paraId="18BB052A" w14:textId="77777777" w:rsidR="00160DC1" w:rsidRPr="008D0FBD" w:rsidRDefault="00160DC1" w:rsidP="003C085F">
            <w:pPr>
              <w:rPr>
                <w:b/>
                <w:sz w:val="20"/>
                <w:szCs w:val="20"/>
              </w:rPr>
            </w:pPr>
            <w:r w:rsidRPr="008D0FBD">
              <w:rPr>
                <w:b/>
                <w:sz w:val="20"/>
                <w:szCs w:val="20"/>
              </w:rPr>
              <w:t>Likely Source of Contamination</w:t>
            </w:r>
          </w:p>
        </w:tc>
      </w:tr>
      <w:tr w:rsidR="00B471FA" w:rsidRPr="00C35F92" w14:paraId="6CC16555" w14:textId="77777777" w:rsidTr="003C4955">
        <w:tc>
          <w:tcPr>
            <w:tcW w:w="2790" w:type="dxa"/>
          </w:tcPr>
          <w:p w14:paraId="7EE027B6" w14:textId="77777777" w:rsidR="00B471FA" w:rsidRPr="008D0FBD" w:rsidRDefault="00B471FA" w:rsidP="003C085F">
            <w:pPr>
              <w:rPr>
                <w:sz w:val="20"/>
                <w:szCs w:val="20"/>
              </w:rPr>
            </w:pPr>
          </w:p>
          <w:p w14:paraId="7860669A" w14:textId="77777777" w:rsidR="00160DC1" w:rsidRPr="008D0FBD" w:rsidRDefault="00160DC1" w:rsidP="003C085F">
            <w:pPr>
              <w:rPr>
                <w:sz w:val="20"/>
                <w:szCs w:val="20"/>
              </w:rPr>
            </w:pPr>
            <w:r w:rsidRPr="008D0FBD">
              <w:rPr>
                <w:sz w:val="20"/>
                <w:szCs w:val="20"/>
              </w:rPr>
              <w:t>Chlorine</w:t>
            </w:r>
          </w:p>
        </w:tc>
        <w:tc>
          <w:tcPr>
            <w:tcW w:w="1260" w:type="dxa"/>
          </w:tcPr>
          <w:p w14:paraId="4A97DFDE" w14:textId="77777777" w:rsidR="00532FF2" w:rsidRDefault="00532FF2" w:rsidP="008D0FBD">
            <w:pPr>
              <w:jc w:val="center"/>
              <w:rPr>
                <w:sz w:val="20"/>
                <w:szCs w:val="20"/>
              </w:rPr>
            </w:pPr>
          </w:p>
          <w:p w14:paraId="1A0FE9F8" w14:textId="58EE574C" w:rsidR="00160DC1" w:rsidRPr="008D0FBD" w:rsidRDefault="00532FF2" w:rsidP="008D0FBD">
            <w:pPr>
              <w:jc w:val="center"/>
              <w:rPr>
                <w:sz w:val="20"/>
                <w:szCs w:val="20"/>
              </w:rPr>
            </w:pPr>
            <w:r>
              <w:rPr>
                <w:sz w:val="20"/>
                <w:szCs w:val="20"/>
              </w:rPr>
              <w:t>2023</w:t>
            </w:r>
          </w:p>
        </w:tc>
        <w:tc>
          <w:tcPr>
            <w:tcW w:w="990" w:type="dxa"/>
          </w:tcPr>
          <w:p w14:paraId="701AB8FF" w14:textId="77777777" w:rsidR="003C4955" w:rsidRDefault="003C4955" w:rsidP="005940F2">
            <w:pPr>
              <w:jc w:val="center"/>
              <w:rPr>
                <w:sz w:val="20"/>
                <w:szCs w:val="20"/>
              </w:rPr>
            </w:pPr>
          </w:p>
          <w:p w14:paraId="7256ECC4" w14:textId="1A81E3C1" w:rsidR="00160DC1" w:rsidRPr="008D0FBD" w:rsidRDefault="00601C85" w:rsidP="005940F2">
            <w:pPr>
              <w:jc w:val="center"/>
              <w:rPr>
                <w:sz w:val="20"/>
                <w:szCs w:val="20"/>
              </w:rPr>
            </w:pPr>
            <w:r>
              <w:rPr>
                <w:sz w:val="20"/>
                <w:szCs w:val="20"/>
              </w:rPr>
              <w:t>1.</w:t>
            </w:r>
            <w:r w:rsidR="003C4955">
              <w:rPr>
                <w:sz w:val="20"/>
                <w:szCs w:val="20"/>
              </w:rPr>
              <w:t>1</w:t>
            </w:r>
          </w:p>
        </w:tc>
        <w:tc>
          <w:tcPr>
            <w:tcW w:w="1620" w:type="dxa"/>
          </w:tcPr>
          <w:p w14:paraId="0BC60694" w14:textId="77777777" w:rsidR="005940F2" w:rsidRPr="008D0FBD" w:rsidRDefault="005940F2" w:rsidP="0062515E">
            <w:pPr>
              <w:jc w:val="center"/>
              <w:rPr>
                <w:sz w:val="20"/>
                <w:szCs w:val="20"/>
              </w:rPr>
            </w:pPr>
          </w:p>
          <w:p w14:paraId="46F71A7B" w14:textId="5C442617" w:rsidR="00160DC1" w:rsidRPr="008D0FBD" w:rsidRDefault="00F746A0" w:rsidP="0062515E">
            <w:pPr>
              <w:jc w:val="center"/>
              <w:rPr>
                <w:sz w:val="20"/>
                <w:szCs w:val="20"/>
              </w:rPr>
            </w:pPr>
            <w:r>
              <w:rPr>
                <w:sz w:val="20"/>
                <w:szCs w:val="20"/>
              </w:rPr>
              <w:t>0.</w:t>
            </w:r>
            <w:r w:rsidR="00532FF2">
              <w:rPr>
                <w:sz w:val="20"/>
                <w:szCs w:val="20"/>
              </w:rPr>
              <w:t>68</w:t>
            </w:r>
            <w:r>
              <w:rPr>
                <w:sz w:val="20"/>
                <w:szCs w:val="20"/>
              </w:rPr>
              <w:t xml:space="preserve"> – 1.</w:t>
            </w:r>
            <w:r w:rsidR="00532FF2">
              <w:rPr>
                <w:sz w:val="20"/>
                <w:szCs w:val="20"/>
              </w:rPr>
              <w:t>1</w:t>
            </w:r>
          </w:p>
        </w:tc>
        <w:tc>
          <w:tcPr>
            <w:tcW w:w="810" w:type="dxa"/>
          </w:tcPr>
          <w:p w14:paraId="10BFBBCD" w14:textId="77777777" w:rsidR="00160DC1" w:rsidRPr="008D0FBD" w:rsidRDefault="00B471FA" w:rsidP="002B48A9">
            <w:pPr>
              <w:jc w:val="center"/>
              <w:rPr>
                <w:sz w:val="20"/>
                <w:szCs w:val="20"/>
              </w:rPr>
            </w:pPr>
            <w:r w:rsidRPr="008D0FBD">
              <w:rPr>
                <w:sz w:val="20"/>
                <w:szCs w:val="20"/>
              </w:rPr>
              <w:t>MRDLG = 4</w:t>
            </w:r>
          </w:p>
        </w:tc>
        <w:tc>
          <w:tcPr>
            <w:tcW w:w="720" w:type="dxa"/>
          </w:tcPr>
          <w:p w14:paraId="26945628" w14:textId="77777777" w:rsidR="00160DC1" w:rsidRPr="008D0FBD" w:rsidRDefault="00B471FA" w:rsidP="002B48A9">
            <w:pPr>
              <w:jc w:val="center"/>
              <w:rPr>
                <w:sz w:val="20"/>
                <w:szCs w:val="20"/>
              </w:rPr>
            </w:pPr>
            <w:r w:rsidRPr="008D0FBD">
              <w:rPr>
                <w:sz w:val="20"/>
                <w:szCs w:val="20"/>
              </w:rPr>
              <w:t>MRDL = 4</w:t>
            </w:r>
          </w:p>
        </w:tc>
        <w:tc>
          <w:tcPr>
            <w:tcW w:w="720" w:type="dxa"/>
          </w:tcPr>
          <w:p w14:paraId="23B9F63A" w14:textId="77777777" w:rsidR="00160DC1" w:rsidRPr="008D0FBD" w:rsidRDefault="00160DC1" w:rsidP="002B48A9">
            <w:pPr>
              <w:jc w:val="center"/>
              <w:rPr>
                <w:sz w:val="20"/>
                <w:szCs w:val="20"/>
              </w:rPr>
            </w:pPr>
          </w:p>
          <w:p w14:paraId="3027E3AA" w14:textId="77777777" w:rsidR="00B471FA" w:rsidRPr="008D0FBD" w:rsidRDefault="00B471FA" w:rsidP="002B48A9">
            <w:pPr>
              <w:jc w:val="center"/>
              <w:rPr>
                <w:sz w:val="20"/>
                <w:szCs w:val="20"/>
              </w:rPr>
            </w:pPr>
            <w:r w:rsidRPr="008D0FBD">
              <w:rPr>
                <w:sz w:val="20"/>
                <w:szCs w:val="20"/>
              </w:rPr>
              <w:t>ppm</w:t>
            </w:r>
          </w:p>
        </w:tc>
        <w:tc>
          <w:tcPr>
            <w:tcW w:w="1080" w:type="dxa"/>
          </w:tcPr>
          <w:p w14:paraId="0555CD60" w14:textId="77777777" w:rsidR="00B471FA" w:rsidRPr="008D0FBD" w:rsidRDefault="00B471FA" w:rsidP="002B48A9">
            <w:pPr>
              <w:jc w:val="center"/>
              <w:rPr>
                <w:sz w:val="20"/>
                <w:szCs w:val="20"/>
              </w:rPr>
            </w:pPr>
          </w:p>
          <w:p w14:paraId="47B47C78" w14:textId="77777777" w:rsidR="00160DC1" w:rsidRPr="008D0FBD" w:rsidRDefault="00B471FA" w:rsidP="002B48A9">
            <w:pPr>
              <w:jc w:val="center"/>
              <w:rPr>
                <w:sz w:val="20"/>
                <w:szCs w:val="20"/>
              </w:rPr>
            </w:pPr>
            <w:r w:rsidRPr="008D0FBD">
              <w:rPr>
                <w:sz w:val="20"/>
                <w:szCs w:val="20"/>
              </w:rPr>
              <w:t>No</w:t>
            </w:r>
          </w:p>
        </w:tc>
        <w:tc>
          <w:tcPr>
            <w:tcW w:w="3690" w:type="dxa"/>
          </w:tcPr>
          <w:p w14:paraId="7217E1F4" w14:textId="77777777" w:rsidR="00160DC1" w:rsidRPr="008D0FBD" w:rsidRDefault="00160DC1" w:rsidP="003C085F">
            <w:pPr>
              <w:rPr>
                <w:sz w:val="20"/>
                <w:szCs w:val="20"/>
              </w:rPr>
            </w:pPr>
          </w:p>
          <w:p w14:paraId="19445018" w14:textId="77777777" w:rsidR="00B471FA" w:rsidRPr="008D0FBD" w:rsidRDefault="00B471FA" w:rsidP="003C085F">
            <w:pPr>
              <w:rPr>
                <w:sz w:val="20"/>
                <w:szCs w:val="20"/>
              </w:rPr>
            </w:pPr>
            <w:r w:rsidRPr="008D0FBD">
              <w:rPr>
                <w:sz w:val="20"/>
                <w:szCs w:val="20"/>
              </w:rPr>
              <w:t>Water additive used to control microbes.</w:t>
            </w:r>
          </w:p>
        </w:tc>
      </w:tr>
      <w:tr w:rsidR="00B43F93" w:rsidRPr="00C35F92" w14:paraId="75043EFF" w14:textId="77777777" w:rsidTr="003C4955">
        <w:tc>
          <w:tcPr>
            <w:tcW w:w="2790" w:type="dxa"/>
          </w:tcPr>
          <w:p w14:paraId="52596C0F" w14:textId="37EE0EEF" w:rsidR="00B43F93" w:rsidRPr="008D0FBD" w:rsidRDefault="00B43F93" w:rsidP="00B43F93">
            <w:pPr>
              <w:rPr>
                <w:sz w:val="20"/>
                <w:szCs w:val="20"/>
              </w:rPr>
            </w:pPr>
            <w:r w:rsidRPr="008D0FBD">
              <w:rPr>
                <w:sz w:val="20"/>
                <w:szCs w:val="20"/>
              </w:rPr>
              <w:t>Haloacetic Acids (HAA5)</w:t>
            </w:r>
          </w:p>
        </w:tc>
        <w:tc>
          <w:tcPr>
            <w:tcW w:w="1260" w:type="dxa"/>
          </w:tcPr>
          <w:p w14:paraId="4B9350CB" w14:textId="6C3A0EA1" w:rsidR="00B43F93" w:rsidRPr="008D0FBD" w:rsidRDefault="00B43F93" w:rsidP="008D0FBD">
            <w:pPr>
              <w:jc w:val="center"/>
              <w:rPr>
                <w:sz w:val="20"/>
                <w:szCs w:val="20"/>
              </w:rPr>
            </w:pPr>
            <w:r w:rsidRPr="008D0FBD">
              <w:rPr>
                <w:sz w:val="20"/>
                <w:szCs w:val="20"/>
              </w:rPr>
              <w:t>20</w:t>
            </w:r>
            <w:r w:rsidR="00172CA9">
              <w:rPr>
                <w:sz w:val="20"/>
                <w:szCs w:val="20"/>
              </w:rPr>
              <w:t>2</w:t>
            </w:r>
            <w:r w:rsidR="00532FF2">
              <w:rPr>
                <w:sz w:val="20"/>
                <w:szCs w:val="20"/>
              </w:rPr>
              <w:t>3</w:t>
            </w:r>
          </w:p>
        </w:tc>
        <w:tc>
          <w:tcPr>
            <w:tcW w:w="990" w:type="dxa"/>
          </w:tcPr>
          <w:p w14:paraId="6D8F5150" w14:textId="40C527D7" w:rsidR="00B43F93" w:rsidRPr="008D0FBD" w:rsidRDefault="00532FF2" w:rsidP="00B43F93">
            <w:pPr>
              <w:jc w:val="center"/>
              <w:rPr>
                <w:sz w:val="20"/>
                <w:szCs w:val="20"/>
              </w:rPr>
            </w:pPr>
            <w:r>
              <w:rPr>
                <w:sz w:val="20"/>
                <w:szCs w:val="20"/>
              </w:rPr>
              <w:t>5</w:t>
            </w:r>
          </w:p>
        </w:tc>
        <w:tc>
          <w:tcPr>
            <w:tcW w:w="1620" w:type="dxa"/>
          </w:tcPr>
          <w:p w14:paraId="2E2F5489" w14:textId="77AC7843" w:rsidR="00B43F93" w:rsidRPr="008D0FBD" w:rsidRDefault="00532FF2" w:rsidP="00B43F93">
            <w:pPr>
              <w:jc w:val="center"/>
              <w:rPr>
                <w:sz w:val="20"/>
                <w:szCs w:val="20"/>
              </w:rPr>
            </w:pPr>
            <w:r>
              <w:rPr>
                <w:sz w:val="20"/>
                <w:szCs w:val="20"/>
              </w:rPr>
              <w:t>5 –</w:t>
            </w:r>
            <w:r w:rsidR="003C4955">
              <w:rPr>
                <w:sz w:val="20"/>
                <w:szCs w:val="20"/>
              </w:rPr>
              <w:t xml:space="preserve"> </w:t>
            </w:r>
            <w:r>
              <w:rPr>
                <w:sz w:val="20"/>
                <w:szCs w:val="20"/>
              </w:rPr>
              <w:t>5</w:t>
            </w:r>
          </w:p>
        </w:tc>
        <w:tc>
          <w:tcPr>
            <w:tcW w:w="810" w:type="dxa"/>
          </w:tcPr>
          <w:p w14:paraId="68CAE9F4" w14:textId="77777777" w:rsidR="00B43F93" w:rsidRPr="008D0FBD" w:rsidRDefault="00B43F93" w:rsidP="00B43F93">
            <w:pPr>
              <w:jc w:val="center"/>
              <w:rPr>
                <w:sz w:val="20"/>
                <w:szCs w:val="20"/>
              </w:rPr>
            </w:pPr>
            <w:r w:rsidRPr="008D0FBD">
              <w:rPr>
                <w:sz w:val="20"/>
                <w:szCs w:val="20"/>
              </w:rPr>
              <w:t>n/a</w:t>
            </w:r>
          </w:p>
        </w:tc>
        <w:tc>
          <w:tcPr>
            <w:tcW w:w="720" w:type="dxa"/>
          </w:tcPr>
          <w:p w14:paraId="4B7E1BD8" w14:textId="77777777" w:rsidR="00B43F93" w:rsidRPr="008D0FBD" w:rsidRDefault="00B43F93" w:rsidP="00B43F93">
            <w:pPr>
              <w:jc w:val="center"/>
              <w:rPr>
                <w:sz w:val="20"/>
                <w:szCs w:val="20"/>
              </w:rPr>
            </w:pPr>
            <w:r w:rsidRPr="008D0FBD">
              <w:rPr>
                <w:sz w:val="20"/>
                <w:szCs w:val="20"/>
              </w:rPr>
              <w:t>60</w:t>
            </w:r>
          </w:p>
        </w:tc>
        <w:tc>
          <w:tcPr>
            <w:tcW w:w="720" w:type="dxa"/>
          </w:tcPr>
          <w:p w14:paraId="3FFEFE04" w14:textId="77777777" w:rsidR="00B43F93" w:rsidRPr="008D0FBD" w:rsidRDefault="00B43F93" w:rsidP="00B43F93">
            <w:pPr>
              <w:jc w:val="center"/>
              <w:rPr>
                <w:sz w:val="20"/>
                <w:szCs w:val="20"/>
              </w:rPr>
            </w:pPr>
            <w:r w:rsidRPr="008D0FBD">
              <w:rPr>
                <w:sz w:val="20"/>
                <w:szCs w:val="20"/>
              </w:rPr>
              <w:t>ppb</w:t>
            </w:r>
          </w:p>
        </w:tc>
        <w:tc>
          <w:tcPr>
            <w:tcW w:w="1080" w:type="dxa"/>
          </w:tcPr>
          <w:p w14:paraId="3463C369" w14:textId="77777777" w:rsidR="00B43F93" w:rsidRPr="008D0FBD" w:rsidRDefault="00B43F93" w:rsidP="00B43F93">
            <w:pPr>
              <w:jc w:val="center"/>
              <w:rPr>
                <w:sz w:val="20"/>
                <w:szCs w:val="20"/>
              </w:rPr>
            </w:pPr>
            <w:r w:rsidRPr="008D0FBD">
              <w:rPr>
                <w:sz w:val="20"/>
                <w:szCs w:val="20"/>
              </w:rPr>
              <w:t>No</w:t>
            </w:r>
          </w:p>
        </w:tc>
        <w:tc>
          <w:tcPr>
            <w:tcW w:w="3690" w:type="dxa"/>
          </w:tcPr>
          <w:p w14:paraId="724C5275" w14:textId="77777777" w:rsidR="00B43F93" w:rsidRPr="008D0FBD" w:rsidRDefault="00B43F93" w:rsidP="00B43F93">
            <w:pPr>
              <w:rPr>
                <w:sz w:val="20"/>
                <w:szCs w:val="20"/>
              </w:rPr>
            </w:pPr>
            <w:r w:rsidRPr="008D0FBD">
              <w:rPr>
                <w:sz w:val="20"/>
                <w:szCs w:val="20"/>
              </w:rPr>
              <w:t>Byproduct of drinking water chlorination.</w:t>
            </w:r>
          </w:p>
        </w:tc>
      </w:tr>
      <w:tr w:rsidR="00B43F93" w:rsidRPr="00C35F92" w14:paraId="46FF7B42" w14:textId="77777777" w:rsidTr="003C4955">
        <w:tc>
          <w:tcPr>
            <w:tcW w:w="2790" w:type="dxa"/>
          </w:tcPr>
          <w:p w14:paraId="3EF1BD70" w14:textId="42BFA58A" w:rsidR="00B43F93" w:rsidRPr="008D0FBD" w:rsidRDefault="00B43F93" w:rsidP="00B43F93">
            <w:pPr>
              <w:rPr>
                <w:sz w:val="20"/>
                <w:szCs w:val="20"/>
                <w:vertAlign w:val="superscript"/>
              </w:rPr>
            </w:pPr>
            <w:r w:rsidRPr="008D0FBD">
              <w:rPr>
                <w:sz w:val="20"/>
                <w:szCs w:val="20"/>
              </w:rPr>
              <w:t>Total Trihalomethanes (TTHM)</w:t>
            </w:r>
          </w:p>
        </w:tc>
        <w:tc>
          <w:tcPr>
            <w:tcW w:w="1260" w:type="dxa"/>
          </w:tcPr>
          <w:p w14:paraId="5AFD54D1" w14:textId="3137FDA8" w:rsidR="00B43F93" w:rsidRPr="008D0FBD" w:rsidRDefault="00B43F93" w:rsidP="008D0FBD">
            <w:pPr>
              <w:jc w:val="center"/>
              <w:rPr>
                <w:sz w:val="20"/>
                <w:szCs w:val="20"/>
              </w:rPr>
            </w:pPr>
            <w:r w:rsidRPr="008D0FBD">
              <w:rPr>
                <w:sz w:val="20"/>
                <w:szCs w:val="20"/>
              </w:rPr>
              <w:t>20</w:t>
            </w:r>
            <w:r w:rsidR="00172CA9">
              <w:rPr>
                <w:sz w:val="20"/>
                <w:szCs w:val="20"/>
              </w:rPr>
              <w:t>2</w:t>
            </w:r>
            <w:r w:rsidR="00532FF2">
              <w:rPr>
                <w:sz w:val="20"/>
                <w:szCs w:val="20"/>
              </w:rPr>
              <w:t>3</w:t>
            </w:r>
          </w:p>
        </w:tc>
        <w:tc>
          <w:tcPr>
            <w:tcW w:w="990" w:type="dxa"/>
          </w:tcPr>
          <w:p w14:paraId="43ABBBAE" w14:textId="5AC0AE42" w:rsidR="00B43F93" w:rsidRPr="008D0FBD" w:rsidRDefault="00F746A0" w:rsidP="00B43F93">
            <w:pPr>
              <w:jc w:val="center"/>
              <w:rPr>
                <w:sz w:val="20"/>
                <w:szCs w:val="20"/>
              </w:rPr>
            </w:pPr>
            <w:r>
              <w:rPr>
                <w:sz w:val="20"/>
                <w:szCs w:val="20"/>
              </w:rPr>
              <w:t>2</w:t>
            </w:r>
            <w:r w:rsidR="00532FF2">
              <w:rPr>
                <w:sz w:val="20"/>
                <w:szCs w:val="20"/>
              </w:rPr>
              <w:t>0</w:t>
            </w:r>
          </w:p>
        </w:tc>
        <w:tc>
          <w:tcPr>
            <w:tcW w:w="1620" w:type="dxa"/>
          </w:tcPr>
          <w:p w14:paraId="2E4BCF50" w14:textId="5D3843CA" w:rsidR="00B43F93" w:rsidRPr="008D0FBD" w:rsidRDefault="00532FF2" w:rsidP="00B43F93">
            <w:pPr>
              <w:jc w:val="center"/>
              <w:rPr>
                <w:sz w:val="20"/>
                <w:szCs w:val="20"/>
              </w:rPr>
            </w:pPr>
            <w:r>
              <w:rPr>
                <w:sz w:val="20"/>
                <w:szCs w:val="20"/>
              </w:rPr>
              <w:t>19.8 – 19.8</w:t>
            </w:r>
            <w:r w:rsidR="003C4955">
              <w:rPr>
                <w:sz w:val="20"/>
                <w:szCs w:val="20"/>
              </w:rPr>
              <w:t xml:space="preserve"> </w:t>
            </w:r>
          </w:p>
        </w:tc>
        <w:tc>
          <w:tcPr>
            <w:tcW w:w="810" w:type="dxa"/>
          </w:tcPr>
          <w:p w14:paraId="2D5D0662" w14:textId="77777777" w:rsidR="00B43F93" w:rsidRPr="008D0FBD" w:rsidRDefault="00B43F93" w:rsidP="00B43F93">
            <w:pPr>
              <w:jc w:val="center"/>
              <w:rPr>
                <w:sz w:val="20"/>
                <w:szCs w:val="20"/>
              </w:rPr>
            </w:pPr>
            <w:r w:rsidRPr="008D0FBD">
              <w:rPr>
                <w:sz w:val="20"/>
                <w:szCs w:val="20"/>
              </w:rPr>
              <w:t>n/a</w:t>
            </w:r>
          </w:p>
        </w:tc>
        <w:tc>
          <w:tcPr>
            <w:tcW w:w="720" w:type="dxa"/>
          </w:tcPr>
          <w:p w14:paraId="64CA9AAB" w14:textId="77777777" w:rsidR="00B43F93" w:rsidRPr="008D0FBD" w:rsidRDefault="00B43F93" w:rsidP="00B43F93">
            <w:pPr>
              <w:jc w:val="center"/>
              <w:rPr>
                <w:sz w:val="20"/>
                <w:szCs w:val="20"/>
              </w:rPr>
            </w:pPr>
            <w:r w:rsidRPr="008D0FBD">
              <w:rPr>
                <w:sz w:val="20"/>
                <w:szCs w:val="20"/>
              </w:rPr>
              <w:t>80</w:t>
            </w:r>
          </w:p>
        </w:tc>
        <w:tc>
          <w:tcPr>
            <w:tcW w:w="720" w:type="dxa"/>
          </w:tcPr>
          <w:p w14:paraId="4B9C6D62" w14:textId="77777777" w:rsidR="00B43F93" w:rsidRPr="008D0FBD" w:rsidRDefault="00B43F93" w:rsidP="00B43F93">
            <w:pPr>
              <w:jc w:val="center"/>
              <w:rPr>
                <w:sz w:val="20"/>
                <w:szCs w:val="20"/>
              </w:rPr>
            </w:pPr>
            <w:r w:rsidRPr="008D0FBD">
              <w:rPr>
                <w:sz w:val="20"/>
                <w:szCs w:val="20"/>
              </w:rPr>
              <w:t>ppb</w:t>
            </w:r>
          </w:p>
        </w:tc>
        <w:tc>
          <w:tcPr>
            <w:tcW w:w="1080" w:type="dxa"/>
          </w:tcPr>
          <w:p w14:paraId="4B1D2B95" w14:textId="77777777" w:rsidR="00B43F93" w:rsidRPr="008D0FBD" w:rsidRDefault="00B43F93" w:rsidP="00B43F93">
            <w:pPr>
              <w:jc w:val="center"/>
              <w:rPr>
                <w:sz w:val="20"/>
                <w:szCs w:val="20"/>
              </w:rPr>
            </w:pPr>
            <w:r w:rsidRPr="008D0FBD">
              <w:rPr>
                <w:sz w:val="20"/>
                <w:szCs w:val="20"/>
              </w:rPr>
              <w:t>No</w:t>
            </w:r>
          </w:p>
        </w:tc>
        <w:tc>
          <w:tcPr>
            <w:tcW w:w="3690" w:type="dxa"/>
          </w:tcPr>
          <w:p w14:paraId="391DCAF2" w14:textId="77777777" w:rsidR="00B43F93" w:rsidRPr="008D0FBD" w:rsidRDefault="00B43F93" w:rsidP="00B43F93">
            <w:pPr>
              <w:rPr>
                <w:sz w:val="20"/>
                <w:szCs w:val="20"/>
              </w:rPr>
            </w:pPr>
            <w:r w:rsidRPr="008D0FBD">
              <w:rPr>
                <w:sz w:val="20"/>
                <w:szCs w:val="20"/>
              </w:rPr>
              <w:t>Byproduct of drinking water chlorination.</w:t>
            </w:r>
          </w:p>
        </w:tc>
      </w:tr>
      <w:tr w:rsidR="00DC2212" w:rsidRPr="00C35F92" w14:paraId="441AD437" w14:textId="77777777" w:rsidTr="003C4955">
        <w:tc>
          <w:tcPr>
            <w:tcW w:w="2790" w:type="dxa"/>
          </w:tcPr>
          <w:p w14:paraId="5228688B" w14:textId="77777777" w:rsidR="00DC2212" w:rsidRDefault="00DC2212" w:rsidP="00DC2212">
            <w:pPr>
              <w:rPr>
                <w:b/>
                <w:sz w:val="20"/>
                <w:szCs w:val="20"/>
              </w:rPr>
            </w:pPr>
          </w:p>
          <w:p w14:paraId="733F86F7" w14:textId="77777777" w:rsidR="00DC2212" w:rsidRDefault="00DC2212" w:rsidP="00DC2212">
            <w:pPr>
              <w:rPr>
                <w:b/>
                <w:sz w:val="20"/>
                <w:szCs w:val="20"/>
              </w:rPr>
            </w:pPr>
          </w:p>
          <w:p w14:paraId="6729B634" w14:textId="77777777" w:rsidR="00DC2212" w:rsidRPr="008D0FBD" w:rsidRDefault="00DC2212" w:rsidP="00DC2212">
            <w:pPr>
              <w:rPr>
                <w:b/>
                <w:sz w:val="20"/>
                <w:szCs w:val="20"/>
              </w:rPr>
            </w:pPr>
            <w:r w:rsidRPr="008D0FBD">
              <w:rPr>
                <w:b/>
                <w:sz w:val="20"/>
                <w:szCs w:val="20"/>
              </w:rPr>
              <w:t>Inorganic Contaminants</w:t>
            </w:r>
          </w:p>
        </w:tc>
        <w:tc>
          <w:tcPr>
            <w:tcW w:w="1260" w:type="dxa"/>
          </w:tcPr>
          <w:p w14:paraId="463FC820" w14:textId="77777777" w:rsidR="00DC2212" w:rsidRPr="008D0FBD" w:rsidRDefault="00DC2212" w:rsidP="00DC2212">
            <w:pPr>
              <w:jc w:val="center"/>
              <w:rPr>
                <w:b/>
                <w:sz w:val="20"/>
                <w:szCs w:val="20"/>
              </w:rPr>
            </w:pPr>
          </w:p>
          <w:p w14:paraId="17ED484C" w14:textId="77777777" w:rsidR="00DC2212" w:rsidRPr="008D0FBD" w:rsidRDefault="00DC2212" w:rsidP="00DC2212">
            <w:pPr>
              <w:jc w:val="center"/>
              <w:rPr>
                <w:b/>
                <w:sz w:val="20"/>
                <w:szCs w:val="20"/>
              </w:rPr>
            </w:pPr>
            <w:r w:rsidRPr="008D0FBD">
              <w:rPr>
                <w:b/>
                <w:sz w:val="20"/>
                <w:szCs w:val="20"/>
              </w:rPr>
              <w:t>Collection</w:t>
            </w:r>
          </w:p>
          <w:p w14:paraId="04FB48D4" w14:textId="77777777" w:rsidR="00DC2212" w:rsidRPr="008D0FBD" w:rsidRDefault="00DC2212" w:rsidP="00DC2212">
            <w:pPr>
              <w:jc w:val="center"/>
              <w:rPr>
                <w:b/>
                <w:sz w:val="20"/>
                <w:szCs w:val="20"/>
              </w:rPr>
            </w:pPr>
            <w:r w:rsidRPr="008D0FBD">
              <w:rPr>
                <w:b/>
                <w:sz w:val="20"/>
                <w:szCs w:val="20"/>
              </w:rPr>
              <w:t>Date</w:t>
            </w:r>
          </w:p>
        </w:tc>
        <w:tc>
          <w:tcPr>
            <w:tcW w:w="990" w:type="dxa"/>
          </w:tcPr>
          <w:p w14:paraId="3725AFDA" w14:textId="77777777" w:rsidR="00DC2212" w:rsidRPr="008D0FBD" w:rsidRDefault="00DC2212" w:rsidP="00DC2212">
            <w:pPr>
              <w:jc w:val="center"/>
              <w:rPr>
                <w:b/>
                <w:sz w:val="20"/>
                <w:szCs w:val="20"/>
              </w:rPr>
            </w:pPr>
            <w:r w:rsidRPr="008D0FBD">
              <w:rPr>
                <w:b/>
                <w:sz w:val="20"/>
                <w:szCs w:val="20"/>
              </w:rPr>
              <w:t>Highest</w:t>
            </w:r>
          </w:p>
          <w:p w14:paraId="3BD818EF" w14:textId="77777777" w:rsidR="00DC2212" w:rsidRPr="008D0FBD" w:rsidRDefault="00DC2212" w:rsidP="00DC2212">
            <w:pPr>
              <w:jc w:val="center"/>
              <w:rPr>
                <w:b/>
                <w:sz w:val="20"/>
                <w:szCs w:val="20"/>
              </w:rPr>
            </w:pPr>
            <w:r w:rsidRPr="008D0FBD">
              <w:rPr>
                <w:b/>
                <w:sz w:val="20"/>
                <w:szCs w:val="20"/>
              </w:rPr>
              <w:t>Level</w:t>
            </w:r>
          </w:p>
          <w:p w14:paraId="6C416163" w14:textId="77777777" w:rsidR="00DC2212" w:rsidRPr="008D0FBD" w:rsidRDefault="00DC2212" w:rsidP="00DC2212">
            <w:pPr>
              <w:jc w:val="center"/>
              <w:rPr>
                <w:b/>
                <w:sz w:val="20"/>
                <w:szCs w:val="20"/>
              </w:rPr>
            </w:pPr>
            <w:r w:rsidRPr="008D0FBD">
              <w:rPr>
                <w:b/>
                <w:sz w:val="20"/>
                <w:szCs w:val="20"/>
              </w:rPr>
              <w:t>Detected</w:t>
            </w:r>
          </w:p>
        </w:tc>
        <w:tc>
          <w:tcPr>
            <w:tcW w:w="1620" w:type="dxa"/>
          </w:tcPr>
          <w:p w14:paraId="3E874520" w14:textId="77777777" w:rsidR="003C4955" w:rsidRDefault="003C4955" w:rsidP="00DC2212">
            <w:pPr>
              <w:jc w:val="center"/>
              <w:rPr>
                <w:b/>
                <w:sz w:val="20"/>
                <w:szCs w:val="20"/>
              </w:rPr>
            </w:pPr>
          </w:p>
          <w:p w14:paraId="234207A1" w14:textId="25801A8C" w:rsidR="00DC2212" w:rsidRPr="008D0FBD" w:rsidRDefault="00DC2212" w:rsidP="00DC2212">
            <w:pPr>
              <w:jc w:val="center"/>
              <w:rPr>
                <w:b/>
                <w:sz w:val="20"/>
                <w:szCs w:val="20"/>
              </w:rPr>
            </w:pPr>
            <w:r w:rsidRPr="008D0FBD">
              <w:rPr>
                <w:b/>
                <w:sz w:val="20"/>
                <w:szCs w:val="20"/>
              </w:rPr>
              <w:t>Range of Levels</w:t>
            </w:r>
          </w:p>
          <w:p w14:paraId="372B7E49" w14:textId="77777777" w:rsidR="00DC2212" w:rsidRPr="008D0FBD" w:rsidRDefault="00DC2212" w:rsidP="00DC2212">
            <w:pPr>
              <w:jc w:val="center"/>
              <w:rPr>
                <w:b/>
                <w:sz w:val="20"/>
                <w:szCs w:val="20"/>
              </w:rPr>
            </w:pPr>
            <w:r w:rsidRPr="008D0FBD">
              <w:rPr>
                <w:b/>
                <w:sz w:val="20"/>
                <w:szCs w:val="20"/>
              </w:rPr>
              <w:t>Detected</w:t>
            </w:r>
          </w:p>
        </w:tc>
        <w:tc>
          <w:tcPr>
            <w:tcW w:w="810" w:type="dxa"/>
          </w:tcPr>
          <w:p w14:paraId="1A988559" w14:textId="77777777" w:rsidR="00DC2212" w:rsidRPr="008D0FBD" w:rsidRDefault="00DC2212" w:rsidP="00DC2212">
            <w:pPr>
              <w:jc w:val="center"/>
              <w:rPr>
                <w:b/>
                <w:sz w:val="20"/>
                <w:szCs w:val="20"/>
              </w:rPr>
            </w:pPr>
          </w:p>
          <w:p w14:paraId="68405E1A" w14:textId="77777777" w:rsidR="00DC2212" w:rsidRPr="008D0FBD" w:rsidRDefault="00DC2212" w:rsidP="00DC2212">
            <w:pPr>
              <w:jc w:val="center"/>
              <w:rPr>
                <w:b/>
                <w:sz w:val="20"/>
                <w:szCs w:val="20"/>
              </w:rPr>
            </w:pPr>
          </w:p>
          <w:p w14:paraId="0867032F" w14:textId="77777777" w:rsidR="00DC2212" w:rsidRPr="008D0FBD" w:rsidRDefault="00DC2212" w:rsidP="00DC2212">
            <w:pPr>
              <w:jc w:val="center"/>
              <w:rPr>
                <w:b/>
                <w:sz w:val="20"/>
                <w:szCs w:val="20"/>
              </w:rPr>
            </w:pPr>
            <w:r w:rsidRPr="008D0FBD">
              <w:rPr>
                <w:b/>
                <w:sz w:val="20"/>
                <w:szCs w:val="20"/>
              </w:rPr>
              <w:t>MCLG</w:t>
            </w:r>
          </w:p>
        </w:tc>
        <w:tc>
          <w:tcPr>
            <w:tcW w:w="720" w:type="dxa"/>
          </w:tcPr>
          <w:p w14:paraId="72F1DF96" w14:textId="77777777" w:rsidR="00DC2212" w:rsidRPr="008D0FBD" w:rsidRDefault="00DC2212" w:rsidP="00DC2212">
            <w:pPr>
              <w:jc w:val="center"/>
              <w:rPr>
                <w:b/>
                <w:sz w:val="20"/>
                <w:szCs w:val="20"/>
              </w:rPr>
            </w:pPr>
          </w:p>
          <w:p w14:paraId="441B8291" w14:textId="77777777" w:rsidR="00DC2212" w:rsidRPr="008D0FBD" w:rsidRDefault="00DC2212" w:rsidP="00DC2212">
            <w:pPr>
              <w:jc w:val="center"/>
              <w:rPr>
                <w:b/>
                <w:sz w:val="20"/>
                <w:szCs w:val="20"/>
              </w:rPr>
            </w:pPr>
          </w:p>
          <w:p w14:paraId="6E6CBEED" w14:textId="77777777" w:rsidR="00DC2212" w:rsidRPr="008D0FBD" w:rsidRDefault="00DC2212" w:rsidP="00DC2212">
            <w:pPr>
              <w:jc w:val="center"/>
              <w:rPr>
                <w:b/>
                <w:sz w:val="20"/>
                <w:szCs w:val="20"/>
              </w:rPr>
            </w:pPr>
            <w:r w:rsidRPr="008D0FBD">
              <w:rPr>
                <w:b/>
                <w:sz w:val="20"/>
                <w:szCs w:val="20"/>
              </w:rPr>
              <w:t>MCL</w:t>
            </w:r>
          </w:p>
        </w:tc>
        <w:tc>
          <w:tcPr>
            <w:tcW w:w="720" w:type="dxa"/>
          </w:tcPr>
          <w:p w14:paraId="5CE58A86" w14:textId="77777777" w:rsidR="00DC2212" w:rsidRPr="008D0FBD" w:rsidRDefault="00DC2212" w:rsidP="00DC2212">
            <w:pPr>
              <w:jc w:val="center"/>
              <w:rPr>
                <w:b/>
                <w:sz w:val="20"/>
                <w:szCs w:val="20"/>
              </w:rPr>
            </w:pPr>
          </w:p>
          <w:p w14:paraId="6D001D67" w14:textId="77777777" w:rsidR="00DC2212" w:rsidRPr="008D0FBD" w:rsidRDefault="00DC2212" w:rsidP="00DC2212">
            <w:pPr>
              <w:jc w:val="center"/>
              <w:rPr>
                <w:b/>
                <w:sz w:val="20"/>
                <w:szCs w:val="20"/>
              </w:rPr>
            </w:pPr>
          </w:p>
          <w:p w14:paraId="3874F9BF" w14:textId="77777777" w:rsidR="00DC2212" w:rsidRPr="008D0FBD" w:rsidRDefault="00DC2212" w:rsidP="00DC2212">
            <w:pPr>
              <w:jc w:val="center"/>
              <w:rPr>
                <w:b/>
                <w:sz w:val="20"/>
                <w:szCs w:val="20"/>
              </w:rPr>
            </w:pPr>
            <w:r w:rsidRPr="008D0FBD">
              <w:rPr>
                <w:b/>
                <w:sz w:val="20"/>
                <w:szCs w:val="20"/>
              </w:rPr>
              <w:t>Units</w:t>
            </w:r>
          </w:p>
        </w:tc>
        <w:tc>
          <w:tcPr>
            <w:tcW w:w="1080" w:type="dxa"/>
          </w:tcPr>
          <w:p w14:paraId="7A9DDBA4" w14:textId="77777777" w:rsidR="00DC2212" w:rsidRPr="008D0FBD" w:rsidRDefault="00DC2212" w:rsidP="00DC2212">
            <w:pPr>
              <w:jc w:val="center"/>
              <w:rPr>
                <w:b/>
                <w:sz w:val="20"/>
                <w:szCs w:val="20"/>
              </w:rPr>
            </w:pPr>
          </w:p>
          <w:p w14:paraId="150018D1" w14:textId="77777777" w:rsidR="00DC2212" w:rsidRPr="008D0FBD" w:rsidRDefault="00DC2212" w:rsidP="00DC2212">
            <w:pPr>
              <w:jc w:val="center"/>
              <w:rPr>
                <w:b/>
                <w:sz w:val="20"/>
                <w:szCs w:val="20"/>
              </w:rPr>
            </w:pPr>
          </w:p>
          <w:p w14:paraId="3FC4D5AE" w14:textId="77777777" w:rsidR="00DC2212" w:rsidRPr="008D0FBD" w:rsidRDefault="00DC2212" w:rsidP="00DC2212">
            <w:pPr>
              <w:jc w:val="center"/>
              <w:rPr>
                <w:b/>
                <w:sz w:val="20"/>
                <w:szCs w:val="20"/>
              </w:rPr>
            </w:pPr>
            <w:r w:rsidRPr="008D0FBD">
              <w:rPr>
                <w:b/>
                <w:sz w:val="20"/>
                <w:szCs w:val="20"/>
              </w:rPr>
              <w:t>Violation</w:t>
            </w:r>
          </w:p>
        </w:tc>
        <w:tc>
          <w:tcPr>
            <w:tcW w:w="3690" w:type="dxa"/>
          </w:tcPr>
          <w:p w14:paraId="7D46402F" w14:textId="77777777" w:rsidR="00DC2212" w:rsidRPr="008D0FBD" w:rsidRDefault="00DC2212" w:rsidP="00DC2212">
            <w:pPr>
              <w:rPr>
                <w:b/>
                <w:sz w:val="20"/>
                <w:szCs w:val="20"/>
              </w:rPr>
            </w:pPr>
          </w:p>
          <w:p w14:paraId="0B195253" w14:textId="77777777" w:rsidR="00DC2212" w:rsidRPr="008D0FBD" w:rsidRDefault="00DC2212" w:rsidP="00DC2212">
            <w:pPr>
              <w:rPr>
                <w:b/>
                <w:sz w:val="20"/>
                <w:szCs w:val="20"/>
              </w:rPr>
            </w:pPr>
          </w:p>
          <w:p w14:paraId="6577E862" w14:textId="77777777" w:rsidR="00DC2212" w:rsidRPr="008D0FBD" w:rsidRDefault="00DC2212" w:rsidP="00DC2212">
            <w:pPr>
              <w:rPr>
                <w:b/>
                <w:sz w:val="20"/>
                <w:szCs w:val="20"/>
              </w:rPr>
            </w:pPr>
            <w:r w:rsidRPr="008D0FBD">
              <w:rPr>
                <w:b/>
                <w:sz w:val="20"/>
                <w:szCs w:val="20"/>
              </w:rPr>
              <w:t>Likely Source of Contamination</w:t>
            </w:r>
          </w:p>
        </w:tc>
      </w:tr>
      <w:tr w:rsidR="005957EC" w:rsidRPr="00C35F92" w14:paraId="5AD4E4DA" w14:textId="77777777" w:rsidTr="003C4955">
        <w:trPr>
          <w:trHeight w:val="395"/>
        </w:trPr>
        <w:tc>
          <w:tcPr>
            <w:tcW w:w="2790" w:type="dxa"/>
          </w:tcPr>
          <w:p w14:paraId="02CDAF55" w14:textId="77777777" w:rsidR="005957EC" w:rsidRPr="008D0FBD" w:rsidRDefault="005957EC" w:rsidP="005957EC">
            <w:pPr>
              <w:rPr>
                <w:sz w:val="20"/>
                <w:szCs w:val="20"/>
              </w:rPr>
            </w:pPr>
            <w:r w:rsidRPr="008D0FBD">
              <w:rPr>
                <w:sz w:val="20"/>
                <w:szCs w:val="20"/>
              </w:rPr>
              <w:t>Barium</w:t>
            </w:r>
          </w:p>
        </w:tc>
        <w:tc>
          <w:tcPr>
            <w:tcW w:w="1260" w:type="dxa"/>
          </w:tcPr>
          <w:p w14:paraId="27CC02E8" w14:textId="33A9256D" w:rsidR="005957EC" w:rsidRPr="008D0FBD" w:rsidRDefault="00532FF2" w:rsidP="005957EC">
            <w:pPr>
              <w:jc w:val="center"/>
              <w:rPr>
                <w:sz w:val="20"/>
                <w:szCs w:val="20"/>
              </w:rPr>
            </w:pPr>
            <w:r>
              <w:rPr>
                <w:sz w:val="20"/>
                <w:szCs w:val="20"/>
              </w:rPr>
              <w:t>2023</w:t>
            </w:r>
          </w:p>
        </w:tc>
        <w:tc>
          <w:tcPr>
            <w:tcW w:w="990" w:type="dxa"/>
          </w:tcPr>
          <w:p w14:paraId="58984C82" w14:textId="6BD310E5" w:rsidR="005957EC" w:rsidRPr="008D0FBD" w:rsidRDefault="00532FF2" w:rsidP="005957EC">
            <w:pPr>
              <w:jc w:val="center"/>
              <w:rPr>
                <w:sz w:val="20"/>
                <w:szCs w:val="20"/>
              </w:rPr>
            </w:pPr>
            <w:r>
              <w:rPr>
                <w:sz w:val="20"/>
                <w:szCs w:val="20"/>
              </w:rPr>
              <w:t>0.0467</w:t>
            </w:r>
          </w:p>
          <w:p w14:paraId="65BBF9FB" w14:textId="77777777" w:rsidR="005957EC" w:rsidRPr="008D0FBD" w:rsidRDefault="005957EC" w:rsidP="005957EC">
            <w:pPr>
              <w:jc w:val="center"/>
              <w:rPr>
                <w:sz w:val="20"/>
                <w:szCs w:val="20"/>
              </w:rPr>
            </w:pPr>
          </w:p>
        </w:tc>
        <w:tc>
          <w:tcPr>
            <w:tcW w:w="1620" w:type="dxa"/>
          </w:tcPr>
          <w:p w14:paraId="7771FB74" w14:textId="25B60B23" w:rsidR="005957EC" w:rsidRPr="008D0FBD" w:rsidRDefault="00532FF2" w:rsidP="005957EC">
            <w:pPr>
              <w:jc w:val="center"/>
              <w:rPr>
                <w:sz w:val="20"/>
                <w:szCs w:val="20"/>
              </w:rPr>
            </w:pPr>
            <w:r>
              <w:rPr>
                <w:sz w:val="20"/>
                <w:szCs w:val="20"/>
              </w:rPr>
              <w:t>0.0467 – 0.0467</w:t>
            </w:r>
          </w:p>
        </w:tc>
        <w:tc>
          <w:tcPr>
            <w:tcW w:w="810" w:type="dxa"/>
          </w:tcPr>
          <w:p w14:paraId="6AC89935" w14:textId="77777777" w:rsidR="005957EC" w:rsidRPr="008D0FBD" w:rsidRDefault="005957EC" w:rsidP="005957EC">
            <w:pPr>
              <w:jc w:val="center"/>
              <w:rPr>
                <w:sz w:val="20"/>
                <w:szCs w:val="20"/>
              </w:rPr>
            </w:pPr>
            <w:r w:rsidRPr="008D0FBD">
              <w:rPr>
                <w:sz w:val="20"/>
                <w:szCs w:val="20"/>
              </w:rPr>
              <w:t>2</w:t>
            </w:r>
          </w:p>
        </w:tc>
        <w:tc>
          <w:tcPr>
            <w:tcW w:w="720" w:type="dxa"/>
          </w:tcPr>
          <w:p w14:paraId="2CAA8110" w14:textId="77777777" w:rsidR="005957EC" w:rsidRPr="008D0FBD" w:rsidRDefault="005957EC" w:rsidP="005957EC">
            <w:pPr>
              <w:jc w:val="center"/>
              <w:rPr>
                <w:sz w:val="20"/>
                <w:szCs w:val="20"/>
              </w:rPr>
            </w:pPr>
            <w:r w:rsidRPr="008D0FBD">
              <w:rPr>
                <w:sz w:val="20"/>
                <w:szCs w:val="20"/>
              </w:rPr>
              <w:t>2</w:t>
            </w:r>
          </w:p>
        </w:tc>
        <w:tc>
          <w:tcPr>
            <w:tcW w:w="720" w:type="dxa"/>
          </w:tcPr>
          <w:p w14:paraId="24261190" w14:textId="77777777" w:rsidR="005957EC" w:rsidRPr="008D0FBD" w:rsidRDefault="005957EC" w:rsidP="005957EC">
            <w:pPr>
              <w:jc w:val="center"/>
              <w:rPr>
                <w:sz w:val="20"/>
                <w:szCs w:val="20"/>
              </w:rPr>
            </w:pPr>
            <w:r w:rsidRPr="008D0FBD">
              <w:rPr>
                <w:sz w:val="20"/>
                <w:szCs w:val="20"/>
              </w:rPr>
              <w:t>ppm</w:t>
            </w:r>
          </w:p>
        </w:tc>
        <w:tc>
          <w:tcPr>
            <w:tcW w:w="1080" w:type="dxa"/>
          </w:tcPr>
          <w:p w14:paraId="637C977A" w14:textId="77777777" w:rsidR="005957EC" w:rsidRPr="008D0FBD" w:rsidRDefault="005957EC" w:rsidP="005957EC">
            <w:pPr>
              <w:jc w:val="center"/>
              <w:rPr>
                <w:sz w:val="20"/>
                <w:szCs w:val="20"/>
              </w:rPr>
            </w:pPr>
            <w:r w:rsidRPr="008D0FBD">
              <w:rPr>
                <w:sz w:val="20"/>
                <w:szCs w:val="20"/>
              </w:rPr>
              <w:t>No</w:t>
            </w:r>
          </w:p>
        </w:tc>
        <w:tc>
          <w:tcPr>
            <w:tcW w:w="3690" w:type="dxa"/>
          </w:tcPr>
          <w:p w14:paraId="3DCC1F2D" w14:textId="77777777" w:rsidR="005957EC" w:rsidRPr="008D0FBD" w:rsidRDefault="005957EC" w:rsidP="005957EC">
            <w:pPr>
              <w:rPr>
                <w:sz w:val="20"/>
                <w:szCs w:val="20"/>
              </w:rPr>
            </w:pPr>
            <w:r w:rsidRPr="008D0FBD">
              <w:rPr>
                <w:sz w:val="20"/>
                <w:szCs w:val="20"/>
              </w:rPr>
              <w:t>Discharge of drilling wastes; discharge from metal refineries; erosion of natural deposits.</w:t>
            </w:r>
          </w:p>
        </w:tc>
      </w:tr>
      <w:tr w:rsidR="005957EC" w:rsidRPr="00C35F92" w14:paraId="65F83BCB" w14:textId="77777777" w:rsidTr="003C4955">
        <w:tc>
          <w:tcPr>
            <w:tcW w:w="2790" w:type="dxa"/>
          </w:tcPr>
          <w:p w14:paraId="345C616D" w14:textId="77777777" w:rsidR="005957EC" w:rsidRPr="008D0FBD" w:rsidRDefault="005957EC" w:rsidP="005957EC">
            <w:pPr>
              <w:rPr>
                <w:sz w:val="20"/>
                <w:szCs w:val="20"/>
              </w:rPr>
            </w:pPr>
            <w:r w:rsidRPr="008D0FBD">
              <w:rPr>
                <w:sz w:val="20"/>
                <w:szCs w:val="20"/>
              </w:rPr>
              <w:t>Fluoride</w:t>
            </w:r>
          </w:p>
        </w:tc>
        <w:tc>
          <w:tcPr>
            <w:tcW w:w="1260" w:type="dxa"/>
          </w:tcPr>
          <w:p w14:paraId="57127175" w14:textId="19604530" w:rsidR="005957EC" w:rsidRPr="008D0FBD" w:rsidRDefault="00532FF2" w:rsidP="005957EC">
            <w:pPr>
              <w:jc w:val="center"/>
              <w:rPr>
                <w:sz w:val="20"/>
                <w:szCs w:val="20"/>
              </w:rPr>
            </w:pPr>
            <w:r>
              <w:rPr>
                <w:sz w:val="20"/>
                <w:szCs w:val="20"/>
              </w:rPr>
              <w:t>2023</w:t>
            </w:r>
          </w:p>
        </w:tc>
        <w:tc>
          <w:tcPr>
            <w:tcW w:w="990" w:type="dxa"/>
          </w:tcPr>
          <w:p w14:paraId="79976DB1" w14:textId="04B2DCBF" w:rsidR="005957EC" w:rsidRPr="008D0FBD" w:rsidRDefault="00532FF2" w:rsidP="005957EC">
            <w:pPr>
              <w:jc w:val="center"/>
              <w:rPr>
                <w:sz w:val="20"/>
                <w:szCs w:val="20"/>
              </w:rPr>
            </w:pPr>
            <w:r>
              <w:rPr>
                <w:sz w:val="20"/>
                <w:szCs w:val="20"/>
              </w:rPr>
              <w:t>0.47</w:t>
            </w:r>
          </w:p>
        </w:tc>
        <w:tc>
          <w:tcPr>
            <w:tcW w:w="1620" w:type="dxa"/>
          </w:tcPr>
          <w:p w14:paraId="4158177C" w14:textId="5E820C12" w:rsidR="005957EC" w:rsidRPr="008D0FBD" w:rsidRDefault="00532FF2" w:rsidP="005957EC">
            <w:pPr>
              <w:jc w:val="center"/>
              <w:rPr>
                <w:sz w:val="20"/>
                <w:szCs w:val="20"/>
              </w:rPr>
            </w:pPr>
            <w:r>
              <w:rPr>
                <w:sz w:val="20"/>
                <w:szCs w:val="20"/>
              </w:rPr>
              <w:t>0.47 – 0.47</w:t>
            </w:r>
          </w:p>
        </w:tc>
        <w:tc>
          <w:tcPr>
            <w:tcW w:w="810" w:type="dxa"/>
          </w:tcPr>
          <w:p w14:paraId="6B89D75F" w14:textId="77777777" w:rsidR="005957EC" w:rsidRPr="008D0FBD" w:rsidRDefault="005957EC" w:rsidP="005957EC">
            <w:pPr>
              <w:jc w:val="center"/>
              <w:rPr>
                <w:sz w:val="20"/>
                <w:szCs w:val="20"/>
              </w:rPr>
            </w:pPr>
            <w:r w:rsidRPr="008D0FBD">
              <w:rPr>
                <w:sz w:val="20"/>
                <w:szCs w:val="20"/>
              </w:rPr>
              <w:t>4.0</w:t>
            </w:r>
          </w:p>
        </w:tc>
        <w:tc>
          <w:tcPr>
            <w:tcW w:w="720" w:type="dxa"/>
          </w:tcPr>
          <w:p w14:paraId="221843DC" w14:textId="77777777" w:rsidR="005957EC" w:rsidRPr="008D0FBD" w:rsidRDefault="005957EC" w:rsidP="005957EC">
            <w:pPr>
              <w:jc w:val="center"/>
              <w:rPr>
                <w:sz w:val="20"/>
                <w:szCs w:val="20"/>
              </w:rPr>
            </w:pPr>
            <w:r w:rsidRPr="008D0FBD">
              <w:rPr>
                <w:sz w:val="20"/>
                <w:szCs w:val="20"/>
              </w:rPr>
              <w:t>4.0</w:t>
            </w:r>
          </w:p>
        </w:tc>
        <w:tc>
          <w:tcPr>
            <w:tcW w:w="720" w:type="dxa"/>
          </w:tcPr>
          <w:p w14:paraId="17F01B94" w14:textId="77777777" w:rsidR="005957EC" w:rsidRPr="008D0FBD" w:rsidRDefault="005957EC" w:rsidP="005957EC">
            <w:pPr>
              <w:jc w:val="center"/>
              <w:rPr>
                <w:sz w:val="20"/>
                <w:szCs w:val="20"/>
              </w:rPr>
            </w:pPr>
            <w:r w:rsidRPr="008D0FBD">
              <w:rPr>
                <w:sz w:val="20"/>
                <w:szCs w:val="20"/>
              </w:rPr>
              <w:t>ppm</w:t>
            </w:r>
          </w:p>
        </w:tc>
        <w:tc>
          <w:tcPr>
            <w:tcW w:w="1080" w:type="dxa"/>
          </w:tcPr>
          <w:p w14:paraId="715EA945" w14:textId="77777777" w:rsidR="005957EC" w:rsidRPr="008D0FBD" w:rsidRDefault="005957EC" w:rsidP="005957EC">
            <w:pPr>
              <w:jc w:val="center"/>
              <w:rPr>
                <w:sz w:val="20"/>
                <w:szCs w:val="20"/>
              </w:rPr>
            </w:pPr>
            <w:r w:rsidRPr="008D0FBD">
              <w:rPr>
                <w:sz w:val="20"/>
                <w:szCs w:val="20"/>
              </w:rPr>
              <w:t>No</w:t>
            </w:r>
          </w:p>
        </w:tc>
        <w:tc>
          <w:tcPr>
            <w:tcW w:w="3690" w:type="dxa"/>
          </w:tcPr>
          <w:p w14:paraId="5790B839" w14:textId="77777777" w:rsidR="005957EC" w:rsidRPr="008D0FBD" w:rsidRDefault="005957EC" w:rsidP="005957EC">
            <w:pPr>
              <w:rPr>
                <w:sz w:val="20"/>
                <w:szCs w:val="20"/>
              </w:rPr>
            </w:pPr>
            <w:r w:rsidRPr="008D0FBD">
              <w:rPr>
                <w:sz w:val="20"/>
                <w:szCs w:val="20"/>
              </w:rPr>
              <w:t>Erosion of natural deposits; water additive which promotes strong teeth; discharge from fertilizer and aluminum factories.</w:t>
            </w:r>
          </w:p>
        </w:tc>
      </w:tr>
      <w:tr w:rsidR="005C5B47" w:rsidRPr="0027373C" w14:paraId="16BB3596" w14:textId="77777777" w:rsidTr="003C4955">
        <w:tc>
          <w:tcPr>
            <w:tcW w:w="2790" w:type="dxa"/>
          </w:tcPr>
          <w:p w14:paraId="10269448" w14:textId="77777777" w:rsidR="005C5B47" w:rsidRPr="005C5B47" w:rsidRDefault="005C5B47" w:rsidP="005C5B47">
            <w:pPr>
              <w:pStyle w:val="TableParagraph"/>
              <w:ind w:right="149"/>
              <w:jc w:val="left"/>
              <w:rPr>
                <w:rFonts w:asciiTheme="minorHAnsi" w:hAnsiTheme="minorHAnsi" w:cstheme="minorHAnsi"/>
                <w:sz w:val="18"/>
                <w:szCs w:val="24"/>
              </w:rPr>
            </w:pPr>
            <w:r w:rsidRPr="005C5B47">
              <w:rPr>
                <w:rFonts w:asciiTheme="minorHAnsi" w:hAnsiTheme="minorHAnsi" w:cstheme="minorHAnsi"/>
                <w:sz w:val="18"/>
                <w:szCs w:val="24"/>
              </w:rPr>
              <w:t>Nitrate [measured as Nitrogen] - Nitrate in drinking water at levels above 10 ppm is a health risk for infants of less than six months of age.</w:t>
            </w:r>
          </w:p>
          <w:p w14:paraId="4FCA2394" w14:textId="3313424F" w:rsidR="005C5B47" w:rsidRPr="005C5B47" w:rsidRDefault="005C5B47" w:rsidP="005C5B47">
            <w:pPr>
              <w:rPr>
                <w:rFonts w:cstheme="minorHAnsi"/>
                <w:sz w:val="20"/>
                <w:szCs w:val="20"/>
              </w:rPr>
            </w:pPr>
            <w:r w:rsidRPr="005C5B47">
              <w:rPr>
                <w:rFonts w:cstheme="minorHAnsi"/>
                <w:sz w:val="18"/>
                <w:szCs w:val="24"/>
              </w:rPr>
              <w:t>High nitrate levels in drinking water can cause blue baby syndrome. Nitrate levels may rise quickly for short periods of time because of rainfall or agricultural activity. If you are caring for an infant you should ask advice from your health care provider.</w:t>
            </w:r>
          </w:p>
        </w:tc>
        <w:tc>
          <w:tcPr>
            <w:tcW w:w="1260" w:type="dxa"/>
          </w:tcPr>
          <w:p w14:paraId="18C3B983" w14:textId="52839B87" w:rsidR="005C5B47" w:rsidRPr="0027373C" w:rsidRDefault="005C5B47" w:rsidP="005C5B47">
            <w:pPr>
              <w:jc w:val="center"/>
              <w:rPr>
                <w:sz w:val="20"/>
                <w:szCs w:val="20"/>
              </w:rPr>
            </w:pPr>
            <w:r w:rsidRPr="0027373C">
              <w:rPr>
                <w:sz w:val="20"/>
                <w:szCs w:val="20"/>
              </w:rPr>
              <w:t>20</w:t>
            </w:r>
            <w:r>
              <w:rPr>
                <w:sz w:val="20"/>
                <w:szCs w:val="20"/>
              </w:rPr>
              <w:t>23</w:t>
            </w:r>
          </w:p>
        </w:tc>
        <w:tc>
          <w:tcPr>
            <w:tcW w:w="990" w:type="dxa"/>
          </w:tcPr>
          <w:p w14:paraId="27B09AC7" w14:textId="76E8E707" w:rsidR="005C5B47" w:rsidRPr="0027373C" w:rsidRDefault="005C5B47" w:rsidP="005C5B47">
            <w:pPr>
              <w:jc w:val="center"/>
              <w:rPr>
                <w:sz w:val="20"/>
                <w:szCs w:val="20"/>
              </w:rPr>
            </w:pPr>
            <w:r>
              <w:rPr>
                <w:sz w:val="20"/>
                <w:szCs w:val="20"/>
              </w:rPr>
              <w:t>9</w:t>
            </w:r>
          </w:p>
        </w:tc>
        <w:tc>
          <w:tcPr>
            <w:tcW w:w="1620" w:type="dxa"/>
          </w:tcPr>
          <w:p w14:paraId="3D2E8302" w14:textId="78B1DED6" w:rsidR="005C5B47" w:rsidRPr="0027373C" w:rsidRDefault="005C5B47" w:rsidP="005C5B47">
            <w:pPr>
              <w:tabs>
                <w:tab w:val="left" w:pos="195"/>
                <w:tab w:val="center" w:pos="387"/>
              </w:tabs>
              <w:jc w:val="center"/>
              <w:rPr>
                <w:sz w:val="20"/>
                <w:szCs w:val="20"/>
              </w:rPr>
            </w:pPr>
            <w:r>
              <w:rPr>
                <w:sz w:val="20"/>
                <w:szCs w:val="20"/>
              </w:rPr>
              <w:t>4.49 – 8.93</w:t>
            </w:r>
          </w:p>
        </w:tc>
        <w:tc>
          <w:tcPr>
            <w:tcW w:w="810" w:type="dxa"/>
          </w:tcPr>
          <w:p w14:paraId="3C64BED7" w14:textId="77777777" w:rsidR="005C5B47" w:rsidRPr="0027373C" w:rsidRDefault="005C5B47" w:rsidP="005C5B47">
            <w:pPr>
              <w:jc w:val="center"/>
              <w:rPr>
                <w:sz w:val="20"/>
                <w:szCs w:val="20"/>
              </w:rPr>
            </w:pPr>
            <w:r w:rsidRPr="0027373C">
              <w:rPr>
                <w:sz w:val="20"/>
                <w:szCs w:val="20"/>
              </w:rPr>
              <w:t>10</w:t>
            </w:r>
          </w:p>
        </w:tc>
        <w:tc>
          <w:tcPr>
            <w:tcW w:w="720" w:type="dxa"/>
          </w:tcPr>
          <w:p w14:paraId="7FFA1325" w14:textId="77777777" w:rsidR="005C5B47" w:rsidRPr="0027373C" w:rsidRDefault="005C5B47" w:rsidP="005C5B47">
            <w:pPr>
              <w:jc w:val="center"/>
              <w:rPr>
                <w:sz w:val="20"/>
                <w:szCs w:val="20"/>
              </w:rPr>
            </w:pPr>
            <w:r w:rsidRPr="0027373C">
              <w:rPr>
                <w:sz w:val="20"/>
                <w:szCs w:val="20"/>
              </w:rPr>
              <w:t>10</w:t>
            </w:r>
          </w:p>
        </w:tc>
        <w:tc>
          <w:tcPr>
            <w:tcW w:w="720" w:type="dxa"/>
          </w:tcPr>
          <w:p w14:paraId="37BD78DD" w14:textId="77777777" w:rsidR="005C5B47" w:rsidRPr="0027373C" w:rsidRDefault="005C5B47" w:rsidP="005C5B47">
            <w:pPr>
              <w:jc w:val="center"/>
              <w:rPr>
                <w:sz w:val="20"/>
                <w:szCs w:val="20"/>
              </w:rPr>
            </w:pPr>
            <w:r>
              <w:rPr>
                <w:sz w:val="20"/>
                <w:szCs w:val="20"/>
              </w:rPr>
              <w:t>p</w:t>
            </w:r>
            <w:r w:rsidRPr="0027373C">
              <w:rPr>
                <w:sz w:val="20"/>
                <w:szCs w:val="20"/>
              </w:rPr>
              <w:t>pm</w:t>
            </w:r>
          </w:p>
        </w:tc>
        <w:tc>
          <w:tcPr>
            <w:tcW w:w="1080" w:type="dxa"/>
          </w:tcPr>
          <w:p w14:paraId="7AD28B07" w14:textId="77777777" w:rsidR="005C5B47" w:rsidRPr="0027373C" w:rsidRDefault="005C5B47" w:rsidP="005C5B47">
            <w:pPr>
              <w:jc w:val="center"/>
              <w:rPr>
                <w:sz w:val="20"/>
                <w:szCs w:val="20"/>
              </w:rPr>
            </w:pPr>
            <w:r w:rsidRPr="0027373C">
              <w:rPr>
                <w:sz w:val="20"/>
                <w:szCs w:val="20"/>
              </w:rPr>
              <w:t>No</w:t>
            </w:r>
          </w:p>
        </w:tc>
        <w:tc>
          <w:tcPr>
            <w:tcW w:w="3690" w:type="dxa"/>
          </w:tcPr>
          <w:p w14:paraId="7A2C7616" w14:textId="77777777" w:rsidR="005C5B47" w:rsidRPr="0027373C" w:rsidRDefault="005C5B47" w:rsidP="005C5B47">
            <w:pPr>
              <w:rPr>
                <w:sz w:val="20"/>
                <w:szCs w:val="20"/>
              </w:rPr>
            </w:pPr>
            <w:r w:rsidRPr="0027373C">
              <w:rPr>
                <w:sz w:val="20"/>
                <w:szCs w:val="20"/>
              </w:rPr>
              <w:t>Runoff from fertilizer use; Leaching from septic tanks, sewage; Erosion of natural deposits.</w:t>
            </w:r>
          </w:p>
        </w:tc>
      </w:tr>
      <w:tr w:rsidR="005C5B47" w:rsidRPr="0027373C" w14:paraId="5BE51361" w14:textId="77777777" w:rsidTr="003C4955">
        <w:tc>
          <w:tcPr>
            <w:tcW w:w="2790" w:type="dxa"/>
          </w:tcPr>
          <w:p w14:paraId="158A217B" w14:textId="688CD694" w:rsidR="005C5B47" w:rsidRPr="0027373C" w:rsidRDefault="005C5B47" w:rsidP="005C5B47">
            <w:pPr>
              <w:rPr>
                <w:sz w:val="20"/>
                <w:szCs w:val="20"/>
              </w:rPr>
            </w:pPr>
            <w:r>
              <w:rPr>
                <w:sz w:val="20"/>
                <w:szCs w:val="20"/>
              </w:rPr>
              <w:t>Selenium</w:t>
            </w:r>
          </w:p>
        </w:tc>
        <w:tc>
          <w:tcPr>
            <w:tcW w:w="1260" w:type="dxa"/>
          </w:tcPr>
          <w:p w14:paraId="6F3331BD" w14:textId="0E031888" w:rsidR="005C5B47" w:rsidRPr="0027373C" w:rsidRDefault="005C5B47" w:rsidP="005C5B47">
            <w:pPr>
              <w:jc w:val="center"/>
              <w:rPr>
                <w:sz w:val="20"/>
                <w:szCs w:val="20"/>
              </w:rPr>
            </w:pPr>
            <w:r>
              <w:rPr>
                <w:sz w:val="20"/>
                <w:szCs w:val="20"/>
              </w:rPr>
              <w:t>2023</w:t>
            </w:r>
          </w:p>
        </w:tc>
        <w:tc>
          <w:tcPr>
            <w:tcW w:w="990" w:type="dxa"/>
          </w:tcPr>
          <w:p w14:paraId="1A08197F" w14:textId="6A9C27F7" w:rsidR="005C5B47" w:rsidRDefault="005C5B47" w:rsidP="005C5B47">
            <w:pPr>
              <w:jc w:val="center"/>
              <w:rPr>
                <w:sz w:val="20"/>
                <w:szCs w:val="20"/>
              </w:rPr>
            </w:pPr>
            <w:r>
              <w:rPr>
                <w:sz w:val="20"/>
                <w:szCs w:val="20"/>
              </w:rPr>
              <w:t>9.37</w:t>
            </w:r>
          </w:p>
        </w:tc>
        <w:tc>
          <w:tcPr>
            <w:tcW w:w="1620" w:type="dxa"/>
          </w:tcPr>
          <w:p w14:paraId="43C6DE1A" w14:textId="3D33A13D" w:rsidR="005C5B47" w:rsidRDefault="005C5B47" w:rsidP="005C5B47">
            <w:pPr>
              <w:tabs>
                <w:tab w:val="left" w:pos="195"/>
                <w:tab w:val="center" w:pos="387"/>
              </w:tabs>
              <w:jc w:val="center"/>
              <w:rPr>
                <w:sz w:val="20"/>
                <w:szCs w:val="20"/>
              </w:rPr>
            </w:pPr>
            <w:r>
              <w:rPr>
                <w:sz w:val="20"/>
                <w:szCs w:val="20"/>
              </w:rPr>
              <w:t>9.37 – 9.37</w:t>
            </w:r>
          </w:p>
        </w:tc>
        <w:tc>
          <w:tcPr>
            <w:tcW w:w="810" w:type="dxa"/>
          </w:tcPr>
          <w:p w14:paraId="3F43516E" w14:textId="6398C32D" w:rsidR="005C5B47" w:rsidRPr="0027373C" w:rsidRDefault="005C5B47" w:rsidP="005C5B47">
            <w:pPr>
              <w:jc w:val="center"/>
              <w:rPr>
                <w:sz w:val="20"/>
                <w:szCs w:val="20"/>
              </w:rPr>
            </w:pPr>
            <w:r>
              <w:rPr>
                <w:sz w:val="20"/>
                <w:szCs w:val="20"/>
              </w:rPr>
              <w:t>50</w:t>
            </w:r>
          </w:p>
        </w:tc>
        <w:tc>
          <w:tcPr>
            <w:tcW w:w="720" w:type="dxa"/>
          </w:tcPr>
          <w:p w14:paraId="1497B577" w14:textId="52960B81" w:rsidR="005C5B47" w:rsidRPr="0027373C" w:rsidRDefault="005C5B47" w:rsidP="005C5B47">
            <w:pPr>
              <w:jc w:val="center"/>
              <w:rPr>
                <w:sz w:val="20"/>
                <w:szCs w:val="20"/>
              </w:rPr>
            </w:pPr>
            <w:r>
              <w:rPr>
                <w:sz w:val="20"/>
                <w:szCs w:val="20"/>
              </w:rPr>
              <w:t>50</w:t>
            </w:r>
          </w:p>
        </w:tc>
        <w:tc>
          <w:tcPr>
            <w:tcW w:w="720" w:type="dxa"/>
          </w:tcPr>
          <w:p w14:paraId="1B195B2B" w14:textId="4DA8FB6C" w:rsidR="005C5B47" w:rsidRDefault="005C5B47" w:rsidP="005C5B47">
            <w:pPr>
              <w:jc w:val="center"/>
              <w:rPr>
                <w:sz w:val="20"/>
                <w:szCs w:val="20"/>
              </w:rPr>
            </w:pPr>
            <w:r>
              <w:rPr>
                <w:sz w:val="20"/>
                <w:szCs w:val="20"/>
              </w:rPr>
              <w:t>ppb</w:t>
            </w:r>
          </w:p>
        </w:tc>
        <w:tc>
          <w:tcPr>
            <w:tcW w:w="1080" w:type="dxa"/>
          </w:tcPr>
          <w:p w14:paraId="36CB384B" w14:textId="00BD839F" w:rsidR="005C5B47" w:rsidRPr="0027373C" w:rsidRDefault="005C5B47" w:rsidP="005C5B47">
            <w:pPr>
              <w:jc w:val="center"/>
              <w:rPr>
                <w:sz w:val="20"/>
                <w:szCs w:val="20"/>
              </w:rPr>
            </w:pPr>
            <w:r>
              <w:rPr>
                <w:sz w:val="20"/>
                <w:szCs w:val="20"/>
              </w:rPr>
              <w:t>No</w:t>
            </w:r>
          </w:p>
        </w:tc>
        <w:tc>
          <w:tcPr>
            <w:tcW w:w="3690" w:type="dxa"/>
          </w:tcPr>
          <w:p w14:paraId="2D3B6D83" w14:textId="7D77F2B8" w:rsidR="005C5B47" w:rsidRPr="0027373C" w:rsidRDefault="005C5B47" w:rsidP="005C5B47">
            <w:pPr>
              <w:rPr>
                <w:sz w:val="20"/>
                <w:szCs w:val="20"/>
              </w:rPr>
            </w:pPr>
            <w:r>
              <w:rPr>
                <w:sz w:val="20"/>
                <w:szCs w:val="20"/>
              </w:rPr>
              <w:t>Discharge from petroleum and metal refineries; Erosion of natural deposits; discharge from mines</w:t>
            </w:r>
          </w:p>
        </w:tc>
      </w:tr>
      <w:tr w:rsidR="005C5B47" w:rsidRPr="0027373C" w14:paraId="151E8C20" w14:textId="77777777" w:rsidTr="003C4955">
        <w:tc>
          <w:tcPr>
            <w:tcW w:w="2790" w:type="dxa"/>
          </w:tcPr>
          <w:p w14:paraId="27037E41" w14:textId="4D3E7A3F" w:rsidR="005C5B47" w:rsidRPr="0027373C" w:rsidRDefault="005C5B47" w:rsidP="005C5B47">
            <w:pPr>
              <w:rPr>
                <w:sz w:val="20"/>
                <w:szCs w:val="20"/>
                <w:vertAlign w:val="superscript"/>
              </w:rPr>
            </w:pPr>
            <w:r w:rsidRPr="0027373C">
              <w:rPr>
                <w:sz w:val="20"/>
                <w:szCs w:val="20"/>
              </w:rPr>
              <w:t>Sodium</w:t>
            </w:r>
          </w:p>
        </w:tc>
        <w:tc>
          <w:tcPr>
            <w:tcW w:w="1260" w:type="dxa"/>
          </w:tcPr>
          <w:p w14:paraId="4C0F5762" w14:textId="6ED0E833" w:rsidR="005C5B47" w:rsidRPr="0027373C" w:rsidRDefault="005C5B47" w:rsidP="005C5B47">
            <w:pPr>
              <w:jc w:val="center"/>
              <w:rPr>
                <w:sz w:val="20"/>
                <w:szCs w:val="20"/>
              </w:rPr>
            </w:pPr>
            <w:r>
              <w:rPr>
                <w:sz w:val="20"/>
                <w:szCs w:val="20"/>
              </w:rPr>
              <w:t>2023</w:t>
            </w:r>
          </w:p>
        </w:tc>
        <w:tc>
          <w:tcPr>
            <w:tcW w:w="990" w:type="dxa"/>
          </w:tcPr>
          <w:p w14:paraId="0398274B" w14:textId="38513421" w:rsidR="005C5B47" w:rsidRPr="0027373C" w:rsidRDefault="005C5B47" w:rsidP="005C5B47">
            <w:pPr>
              <w:jc w:val="center"/>
              <w:rPr>
                <w:sz w:val="20"/>
                <w:szCs w:val="20"/>
              </w:rPr>
            </w:pPr>
            <w:r>
              <w:rPr>
                <w:sz w:val="20"/>
                <w:szCs w:val="20"/>
              </w:rPr>
              <w:t>9</w:t>
            </w:r>
            <w:r w:rsidR="005137A4">
              <w:rPr>
                <w:sz w:val="20"/>
                <w:szCs w:val="20"/>
              </w:rPr>
              <w:t>.</w:t>
            </w:r>
            <w:r>
              <w:rPr>
                <w:sz w:val="20"/>
                <w:szCs w:val="20"/>
              </w:rPr>
              <w:t>11</w:t>
            </w:r>
          </w:p>
        </w:tc>
        <w:tc>
          <w:tcPr>
            <w:tcW w:w="1620" w:type="dxa"/>
          </w:tcPr>
          <w:p w14:paraId="7F280FCE" w14:textId="41A9F32F" w:rsidR="005C5B47" w:rsidRPr="0027373C" w:rsidRDefault="005C5B47" w:rsidP="005C5B47">
            <w:pPr>
              <w:jc w:val="center"/>
              <w:rPr>
                <w:sz w:val="20"/>
                <w:szCs w:val="20"/>
              </w:rPr>
            </w:pPr>
            <w:r>
              <w:rPr>
                <w:sz w:val="20"/>
                <w:szCs w:val="20"/>
              </w:rPr>
              <w:t>9</w:t>
            </w:r>
            <w:r w:rsidR="005137A4">
              <w:rPr>
                <w:sz w:val="20"/>
                <w:szCs w:val="20"/>
              </w:rPr>
              <w:t>.11</w:t>
            </w:r>
            <w:r>
              <w:rPr>
                <w:sz w:val="20"/>
                <w:szCs w:val="20"/>
              </w:rPr>
              <w:t xml:space="preserve"> – 9</w:t>
            </w:r>
            <w:r w:rsidR="005137A4">
              <w:rPr>
                <w:sz w:val="20"/>
                <w:szCs w:val="20"/>
              </w:rPr>
              <w:t>.11</w:t>
            </w:r>
          </w:p>
        </w:tc>
        <w:tc>
          <w:tcPr>
            <w:tcW w:w="810" w:type="dxa"/>
          </w:tcPr>
          <w:p w14:paraId="3EF34E71" w14:textId="0B37B5F4" w:rsidR="005C5B47" w:rsidRPr="0027373C" w:rsidRDefault="005C5B47" w:rsidP="005C5B47">
            <w:pPr>
              <w:jc w:val="center"/>
              <w:rPr>
                <w:sz w:val="20"/>
                <w:szCs w:val="20"/>
              </w:rPr>
            </w:pPr>
          </w:p>
        </w:tc>
        <w:tc>
          <w:tcPr>
            <w:tcW w:w="720" w:type="dxa"/>
          </w:tcPr>
          <w:p w14:paraId="17152197" w14:textId="734BFDFF" w:rsidR="005C5B47" w:rsidRPr="0027373C" w:rsidRDefault="005C5B47" w:rsidP="005C5B47">
            <w:pPr>
              <w:jc w:val="center"/>
              <w:rPr>
                <w:sz w:val="20"/>
                <w:szCs w:val="20"/>
              </w:rPr>
            </w:pPr>
          </w:p>
        </w:tc>
        <w:tc>
          <w:tcPr>
            <w:tcW w:w="720" w:type="dxa"/>
          </w:tcPr>
          <w:p w14:paraId="20B65DD9" w14:textId="77777777" w:rsidR="005C5B47" w:rsidRPr="0027373C" w:rsidRDefault="005C5B47" w:rsidP="005C5B47">
            <w:pPr>
              <w:jc w:val="center"/>
              <w:rPr>
                <w:sz w:val="20"/>
                <w:szCs w:val="20"/>
              </w:rPr>
            </w:pPr>
            <w:r w:rsidRPr="0027373C">
              <w:rPr>
                <w:sz w:val="20"/>
                <w:szCs w:val="20"/>
              </w:rPr>
              <w:t>ppm</w:t>
            </w:r>
          </w:p>
        </w:tc>
        <w:tc>
          <w:tcPr>
            <w:tcW w:w="1080" w:type="dxa"/>
          </w:tcPr>
          <w:p w14:paraId="0F3B05F5" w14:textId="77777777" w:rsidR="005C5B47" w:rsidRPr="0027373C" w:rsidRDefault="005C5B47" w:rsidP="005C5B47">
            <w:pPr>
              <w:jc w:val="center"/>
              <w:rPr>
                <w:sz w:val="20"/>
                <w:szCs w:val="20"/>
              </w:rPr>
            </w:pPr>
            <w:r w:rsidRPr="0027373C">
              <w:rPr>
                <w:sz w:val="20"/>
                <w:szCs w:val="20"/>
              </w:rPr>
              <w:t>No</w:t>
            </w:r>
          </w:p>
        </w:tc>
        <w:tc>
          <w:tcPr>
            <w:tcW w:w="3690" w:type="dxa"/>
          </w:tcPr>
          <w:p w14:paraId="66603D5A" w14:textId="77777777" w:rsidR="005C5B47" w:rsidRPr="0027373C" w:rsidRDefault="005C5B47" w:rsidP="005C5B47">
            <w:pPr>
              <w:rPr>
                <w:sz w:val="20"/>
                <w:szCs w:val="20"/>
              </w:rPr>
            </w:pPr>
            <w:r w:rsidRPr="0027373C">
              <w:rPr>
                <w:sz w:val="20"/>
                <w:szCs w:val="20"/>
              </w:rPr>
              <w:t>Erosion from naturally occurring deposits; used in water softener regeneration.</w:t>
            </w:r>
          </w:p>
        </w:tc>
      </w:tr>
    </w:tbl>
    <w:p w14:paraId="061BF165" w14:textId="18090ABC" w:rsidR="00F276C2" w:rsidRDefault="00F276C2" w:rsidP="00136F57">
      <w:pPr>
        <w:spacing w:after="0" w:line="220" w:lineRule="exact"/>
        <w:rPr>
          <w:sz w:val="18"/>
          <w:szCs w:val="18"/>
          <w:vertAlign w:val="superscript"/>
        </w:rPr>
      </w:pPr>
    </w:p>
    <w:p w14:paraId="44E907DA" w14:textId="77777777" w:rsidR="005C5B47" w:rsidRDefault="005C5B47" w:rsidP="00136F57">
      <w:pPr>
        <w:spacing w:after="0" w:line="220" w:lineRule="exact"/>
        <w:rPr>
          <w:sz w:val="18"/>
          <w:szCs w:val="18"/>
          <w:vertAlign w:val="superscript"/>
        </w:rPr>
      </w:pPr>
    </w:p>
    <w:p w14:paraId="1951DF23" w14:textId="77777777" w:rsidR="005C5B47" w:rsidRDefault="005C5B47" w:rsidP="00136F57">
      <w:pPr>
        <w:spacing w:after="0" w:line="220" w:lineRule="exact"/>
        <w:rPr>
          <w:sz w:val="18"/>
          <w:szCs w:val="18"/>
          <w:vertAlign w:val="superscript"/>
        </w:rPr>
      </w:pPr>
    </w:p>
    <w:p w14:paraId="2DED975A" w14:textId="77777777" w:rsidR="00F276C2" w:rsidRDefault="00F276C2" w:rsidP="00136F57">
      <w:pPr>
        <w:spacing w:after="0" w:line="220" w:lineRule="exact"/>
        <w:rPr>
          <w:sz w:val="18"/>
          <w:szCs w:val="18"/>
          <w:vertAlign w:val="superscript"/>
        </w:rPr>
      </w:pPr>
    </w:p>
    <w:tbl>
      <w:tblPr>
        <w:tblStyle w:val="TableGrid"/>
        <w:tblW w:w="13680" w:type="dxa"/>
        <w:tblInd w:w="-72" w:type="dxa"/>
        <w:tblLayout w:type="fixed"/>
        <w:tblLook w:val="04A0" w:firstRow="1" w:lastRow="0" w:firstColumn="1" w:lastColumn="0" w:noHBand="0" w:noVBand="1"/>
      </w:tblPr>
      <w:tblGrid>
        <w:gridCol w:w="2790"/>
        <w:gridCol w:w="1260"/>
        <w:gridCol w:w="990"/>
        <w:gridCol w:w="1620"/>
        <w:gridCol w:w="810"/>
        <w:gridCol w:w="720"/>
        <w:gridCol w:w="720"/>
        <w:gridCol w:w="1080"/>
        <w:gridCol w:w="3690"/>
      </w:tblGrid>
      <w:tr w:rsidR="00F276C2" w:rsidRPr="008D0FBD" w14:paraId="357527F8" w14:textId="77777777" w:rsidTr="003C4955">
        <w:tc>
          <w:tcPr>
            <w:tcW w:w="2790" w:type="dxa"/>
          </w:tcPr>
          <w:p w14:paraId="3FE15CE6" w14:textId="77777777" w:rsidR="00F276C2" w:rsidRDefault="00F276C2" w:rsidP="00A6117C">
            <w:pPr>
              <w:rPr>
                <w:b/>
                <w:sz w:val="20"/>
                <w:szCs w:val="20"/>
              </w:rPr>
            </w:pPr>
          </w:p>
          <w:p w14:paraId="43B5CC01" w14:textId="77777777" w:rsidR="00F276C2" w:rsidRDefault="00F276C2" w:rsidP="00A6117C">
            <w:pPr>
              <w:rPr>
                <w:b/>
                <w:sz w:val="20"/>
                <w:szCs w:val="20"/>
              </w:rPr>
            </w:pPr>
          </w:p>
          <w:p w14:paraId="30602425" w14:textId="54162609" w:rsidR="00F276C2" w:rsidRPr="008D0FBD" w:rsidRDefault="00F276C2" w:rsidP="00A6117C">
            <w:pPr>
              <w:rPr>
                <w:b/>
                <w:sz w:val="20"/>
                <w:szCs w:val="20"/>
              </w:rPr>
            </w:pPr>
            <w:r>
              <w:rPr>
                <w:b/>
                <w:sz w:val="20"/>
                <w:szCs w:val="20"/>
              </w:rPr>
              <w:t>Radioactive Contaminants</w:t>
            </w:r>
          </w:p>
        </w:tc>
        <w:tc>
          <w:tcPr>
            <w:tcW w:w="1260" w:type="dxa"/>
          </w:tcPr>
          <w:p w14:paraId="73577ADA" w14:textId="77777777" w:rsidR="00F276C2" w:rsidRPr="008D0FBD" w:rsidRDefault="00F276C2" w:rsidP="00A6117C">
            <w:pPr>
              <w:jc w:val="center"/>
              <w:rPr>
                <w:b/>
                <w:sz w:val="20"/>
                <w:szCs w:val="20"/>
              </w:rPr>
            </w:pPr>
          </w:p>
          <w:p w14:paraId="7E10EE1C" w14:textId="77777777" w:rsidR="00F276C2" w:rsidRPr="008D0FBD" w:rsidRDefault="00F276C2" w:rsidP="00A6117C">
            <w:pPr>
              <w:jc w:val="center"/>
              <w:rPr>
                <w:b/>
                <w:sz w:val="20"/>
                <w:szCs w:val="20"/>
              </w:rPr>
            </w:pPr>
            <w:r w:rsidRPr="008D0FBD">
              <w:rPr>
                <w:b/>
                <w:sz w:val="20"/>
                <w:szCs w:val="20"/>
              </w:rPr>
              <w:t>Collection</w:t>
            </w:r>
          </w:p>
          <w:p w14:paraId="6A8B9E2F" w14:textId="77777777" w:rsidR="00F276C2" w:rsidRPr="008D0FBD" w:rsidRDefault="00F276C2" w:rsidP="00A6117C">
            <w:pPr>
              <w:jc w:val="center"/>
              <w:rPr>
                <w:b/>
                <w:sz w:val="20"/>
                <w:szCs w:val="20"/>
              </w:rPr>
            </w:pPr>
            <w:r w:rsidRPr="008D0FBD">
              <w:rPr>
                <w:b/>
                <w:sz w:val="20"/>
                <w:szCs w:val="20"/>
              </w:rPr>
              <w:t>Date</w:t>
            </w:r>
          </w:p>
        </w:tc>
        <w:tc>
          <w:tcPr>
            <w:tcW w:w="990" w:type="dxa"/>
          </w:tcPr>
          <w:p w14:paraId="09404E37" w14:textId="77777777" w:rsidR="00F276C2" w:rsidRPr="008D0FBD" w:rsidRDefault="00F276C2" w:rsidP="00A6117C">
            <w:pPr>
              <w:jc w:val="center"/>
              <w:rPr>
                <w:b/>
                <w:sz w:val="20"/>
                <w:szCs w:val="20"/>
              </w:rPr>
            </w:pPr>
            <w:r w:rsidRPr="008D0FBD">
              <w:rPr>
                <w:b/>
                <w:sz w:val="20"/>
                <w:szCs w:val="20"/>
              </w:rPr>
              <w:t>Highest</w:t>
            </w:r>
          </w:p>
          <w:p w14:paraId="03053EFE" w14:textId="77777777" w:rsidR="00F276C2" w:rsidRPr="008D0FBD" w:rsidRDefault="00F276C2" w:rsidP="00A6117C">
            <w:pPr>
              <w:jc w:val="center"/>
              <w:rPr>
                <w:b/>
                <w:sz w:val="20"/>
                <w:szCs w:val="20"/>
              </w:rPr>
            </w:pPr>
            <w:r w:rsidRPr="008D0FBD">
              <w:rPr>
                <w:b/>
                <w:sz w:val="20"/>
                <w:szCs w:val="20"/>
              </w:rPr>
              <w:t>Level</w:t>
            </w:r>
          </w:p>
          <w:p w14:paraId="7B4E53C9" w14:textId="77777777" w:rsidR="00F276C2" w:rsidRPr="008D0FBD" w:rsidRDefault="00F276C2" w:rsidP="00A6117C">
            <w:pPr>
              <w:jc w:val="center"/>
              <w:rPr>
                <w:b/>
                <w:sz w:val="20"/>
                <w:szCs w:val="20"/>
              </w:rPr>
            </w:pPr>
            <w:r w:rsidRPr="008D0FBD">
              <w:rPr>
                <w:b/>
                <w:sz w:val="20"/>
                <w:szCs w:val="20"/>
              </w:rPr>
              <w:t>Detected</w:t>
            </w:r>
          </w:p>
        </w:tc>
        <w:tc>
          <w:tcPr>
            <w:tcW w:w="1620" w:type="dxa"/>
          </w:tcPr>
          <w:p w14:paraId="06F14B19" w14:textId="77777777" w:rsidR="00F276C2" w:rsidRPr="008D0FBD" w:rsidRDefault="00F276C2" w:rsidP="00A6117C">
            <w:pPr>
              <w:jc w:val="center"/>
              <w:rPr>
                <w:b/>
                <w:sz w:val="20"/>
                <w:szCs w:val="20"/>
              </w:rPr>
            </w:pPr>
            <w:r w:rsidRPr="008D0FBD">
              <w:rPr>
                <w:b/>
                <w:sz w:val="20"/>
                <w:szCs w:val="20"/>
              </w:rPr>
              <w:t>Range of Levels</w:t>
            </w:r>
          </w:p>
          <w:p w14:paraId="71DAB90C" w14:textId="77777777" w:rsidR="00F276C2" w:rsidRPr="008D0FBD" w:rsidRDefault="00F276C2" w:rsidP="00A6117C">
            <w:pPr>
              <w:jc w:val="center"/>
              <w:rPr>
                <w:b/>
                <w:sz w:val="20"/>
                <w:szCs w:val="20"/>
              </w:rPr>
            </w:pPr>
            <w:r w:rsidRPr="008D0FBD">
              <w:rPr>
                <w:b/>
                <w:sz w:val="20"/>
                <w:szCs w:val="20"/>
              </w:rPr>
              <w:t>Detected</w:t>
            </w:r>
          </w:p>
        </w:tc>
        <w:tc>
          <w:tcPr>
            <w:tcW w:w="810" w:type="dxa"/>
          </w:tcPr>
          <w:p w14:paraId="6EF9FFB0" w14:textId="77777777" w:rsidR="00F276C2" w:rsidRPr="008D0FBD" w:rsidRDefault="00F276C2" w:rsidP="00A6117C">
            <w:pPr>
              <w:jc w:val="center"/>
              <w:rPr>
                <w:b/>
                <w:sz w:val="20"/>
                <w:szCs w:val="20"/>
              </w:rPr>
            </w:pPr>
          </w:p>
          <w:p w14:paraId="07D2E65F" w14:textId="77777777" w:rsidR="00F276C2" w:rsidRPr="008D0FBD" w:rsidRDefault="00F276C2" w:rsidP="00A6117C">
            <w:pPr>
              <w:jc w:val="center"/>
              <w:rPr>
                <w:b/>
                <w:sz w:val="20"/>
                <w:szCs w:val="20"/>
              </w:rPr>
            </w:pPr>
          </w:p>
          <w:p w14:paraId="40DC7F7C" w14:textId="77777777" w:rsidR="00F276C2" w:rsidRPr="008D0FBD" w:rsidRDefault="00F276C2" w:rsidP="00A6117C">
            <w:pPr>
              <w:jc w:val="center"/>
              <w:rPr>
                <w:b/>
                <w:sz w:val="20"/>
                <w:szCs w:val="20"/>
              </w:rPr>
            </w:pPr>
            <w:r w:rsidRPr="008D0FBD">
              <w:rPr>
                <w:b/>
                <w:sz w:val="20"/>
                <w:szCs w:val="20"/>
              </w:rPr>
              <w:t>MCLG</w:t>
            </w:r>
          </w:p>
        </w:tc>
        <w:tc>
          <w:tcPr>
            <w:tcW w:w="720" w:type="dxa"/>
          </w:tcPr>
          <w:p w14:paraId="6613A1FE" w14:textId="77777777" w:rsidR="00F276C2" w:rsidRPr="008D0FBD" w:rsidRDefault="00F276C2" w:rsidP="00A6117C">
            <w:pPr>
              <w:jc w:val="center"/>
              <w:rPr>
                <w:b/>
                <w:sz w:val="20"/>
                <w:szCs w:val="20"/>
              </w:rPr>
            </w:pPr>
          </w:p>
          <w:p w14:paraId="1A3A8756" w14:textId="77777777" w:rsidR="00F276C2" w:rsidRPr="008D0FBD" w:rsidRDefault="00F276C2" w:rsidP="00A6117C">
            <w:pPr>
              <w:jc w:val="center"/>
              <w:rPr>
                <w:b/>
                <w:sz w:val="20"/>
                <w:szCs w:val="20"/>
              </w:rPr>
            </w:pPr>
          </w:p>
          <w:p w14:paraId="52669D99" w14:textId="77777777" w:rsidR="00F276C2" w:rsidRPr="008D0FBD" w:rsidRDefault="00F276C2" w:rsidP="00A6117C">
            <w:pPr>
              <w:jc w:val="center"/>
              <w:rPr>
                <w:b/>
                <w:sz w:val="20"/>
                <w:szCs w:val="20"/>
              </w:rPr>
            </w:pPr>
            <w:r w:rsidRPr="008D0FBD">
              <w:rPr>
                <w:b/>
                <w:sz w:val="20"/>
                <w:szCs w:val="20"/>
              </w:rPr>
              <w:t>MCL</w:t>
            </w:r>
          </w:p>
        </w:tc>
        <w:tc>
          <w:tcPr>
            <w:tcW w:w="720" w:type="dxa"/>
          </w:tcPr>
          <w:p w14:paraId="45B8C8A1" w14:textId="77777777" w:rsidR="00F276C2" w:rsidRPr="008D0FBD" w:rsidRDefault="00F276C2" w:rsidP="00A6117C">
            <w:pPr>
              <w:jc w:val="center"/>
              <w:rPr>
                <w:b/>
                <w:sz w:val="20"/>
                <w:szCs w:val="20"/>
              </w:rPr>
            </w:pPr>
          </w:p>
          <w:p w14:paraId="5CF59E5B" w14:textId="77777777" w:rsidR="00F276C2" w:rsidRPr="008D0FBD" w:rsidRDefault="00F276C2" w:rsidP="00A6117C">
            <w:pPr>
              <w:jc w:val="center"/>
              <w:rPr>
                <w:b/>
                <w:sz w:val="20"/>
                <w:szCs w:val="20"/>
              </w:rPr>
            </w:pPr>
          </w:p>
          <w:p w14:paraId="55C8E90A" w14:textId="77777777" w:rsidR="00F276C2" w:rsidRPr="008D0FBD" w:rsidRDefault="00F276C2" w:rsidP="00A6117C">
            <w:pPr>
              <w:jc w:val="center"/>
              <w:rPr>
                <w:b/>
                <w:sz w:val="20"/>
                <w:szCs w:val="20"/>
              </w:rPr>
            </w:pPr>
            <w:r w:rsidRPr="008D0FBD">
              <w:rPr>
                <w:b/>
                <w:sz w:val="20"/>
                <w:szCs w:val="20"/>
              </w:rPr>
              <w:t>Units</w:t>
            </w:r>
          </w:p>
        </w:tc>
        <w:tc>
          <w:tcPr>
            <w:tcW w:w="1080" w:type="dxa"/>
          </w:tcPr>
          <w:p w14:paraId="17A118A0" w14:textId="77777777" w:rsidR="00F276C2" w:rsidRPr="008D0FBD" w:rsidRDefault="00F276C2" w:rsidP="00A6117C">
            <w:pPr>
              <w:jc w:val="center"/>
              <w:rPr>
                <w:b/>
                <w:sz w:val="20"/>
                <w:szCs w:val="20"/>
              </w:rPr>
            </w:pPr>
          </w:p>
          <w:p w14:paraId="1A3A6C7F" w14:textId="77777777" w:rsidR="00F276C2" w:rsidRPr="008D0FBD" w:rsidRDefault="00F276C2" w:rsidP="00A6117C">
            <w:pPr>
              <w:jc w:val="center"/>
              <w:rPr>
                <w:b/>
                <w:sz w:val="20"/>
                <w:szCs w:val="20"/>
              </w:rPr>
            </w:pPr>
          </w:p>
          <w:p w14:paraId="4E610AB8" w14:textId="77777777" w:rsidR="00F276C2" w:rsidRPr="008D0FBD" w:rsidRDefault="00F276C2" w:rsidP="00A6117C">
            <w:pPr>
              <w:jc w:val="center"/>
              <w:rPr>
                <w:b/>
                <w:sz w:val="20"/>
                <w:szCs w:val="20"/>
              </w:rPr>
            </w:pPr>
            <w:r w:rsidRPr="008D0FBD">
              <w:rPr>
                <w:b/>
                <w:sz w:val="20"/>
                <w:szCs w:val="20"/>
              </w:rPr>
              <w:t>Violation</w:t>
            </w:r>
          </w:p>
        </w:tc>
        <w:tc>
          <w:tcPr>
            <w:tcW w:w="3690" w:type="dxa"/>
          </w:tcPr>
          <w:p w14:paraId="7BE512BA" w14:textId="77777777" w:rsidR="00F276C2" w:rsidRPr="008D0FBD" w:rsidRDefault="00F276C2" w:rsidP="00A6117C">
            <w:pPr>
              <w:rPr>
                <w:b/>
                <w:sz w:val="20"/>
                <w:szCs w:val="20"/>
              </w:rPr>
            </w:pPr>
          </w:p>
          <w:p w14:paraId="1E0C5A44" w14:textId="77777777" w:rsidR="00F276C2" w:rsidRPr="008D0FBD" w:rsidRDefault="00F276C2" w:rsidP="00A6117C">
            <w:pPr>
              <w:rPr>
                <w:b/>
                <w:sz w:val="20"/>
                <w:szCs w:val="20"/>
              </w:rPr>
            </w:pPr>
          </w:p>
          <w:p w14:paraId="5AEF9D5F" w14:textId="77777777" w:rsidR="00F276C2" w:rsidRPr="008D0FBD" w:rsidRDefault="00F276C2" w:rsidP="00A6117C">
            <w:pPr>
              <w:rPr>
                <w:b/>
                <w:sz w:val="20"/>
                <w:szCs w:val="20"/>
              </w:rPr>
            </w:pPr>
            <w:r w:rsidRPr="008D0FBD">
              <w:rPr>
                <w:b/>
                <w:sz w:val="20"/>
                <w:szCs w:val="20"/>
              </w:rPr>
              <w:t>Likely Source of Contamination</w:t>
            </w:r>
          </w:p>
        </w:tc>
      </w:tr>
      <w:tr w:rsidR="00F276C2" w:rsidRPr="008D0FBD" w14:paraId="3F071DEC" w14:textId="77777777" w:rsidTr="003C4955">
        <w:trPr>
          <w:trHeight w:val="395"/>
        </w:trPr>
        <w:tc>
          <w:tcPr>
            <w:tcW w:w="2790" w:type="dxa"/>
          </w:tcPr>
          <w:p w14:paraId="6A8B227E" w14:textId="304F8D0F" w:rsidR="00F276C2" w:rsidRPr="008D0FBD" w:rsidRDefault="00F276C2" w:rsidP="00A6117C">
            <w:pPr>
              <w:rPr>
                <w:sz w:val="20"/>
                <w:szCs w:val="20"/>
              </w:rPr>
            </w:pPr>
            <w:r>
              <w:rPr>
                <w:sz w:val="20"/>
                <w:szCs w:val="20"/>
              </w:rPr>
              <w:t>Combined Radium 226/228</w:t>
            </w:r>
          </w:p>
        </w:tc>
        <w:tc>
          <w:tcPr>
            <w:tcW w:w="1260" w:type="dxa"/>
          </w:tcPr>
          <w:p w14:paraId="76B72DF6" w14:textId="278CB996" w:rsidR="00F276C2" w:rsidRPr="008D0FBD" w:rsidRDefault="003C4955" w:rsidP="00A6117C">
            <w:pPr>
              <w:jc w:val="center"/>
              <w:rPr>
                <w:sz w:val="20"/>
                <w:szCs w:val="20"/>
              </w:rPr>
            </w:pPr>
            <w:r>
              <w:rPr>
                <w:sz w:val="20"/>
                <w:szCs w:val="20"/>
              </w:rPr>
              <w:t>02/02/</w:t>
            </w:r>
            <w:r w:rsidR="00F276C2">
              <w:rPr>
                <w:sz w:val="20"/>
                <w:szCs w:val="20"/>
              </w:rPr>
              <w:t>2021</w:t>
            </w:r>
          </w:p>
        </w:tc>
        <w:tc>
          <w:tcPr>
            <w:tcW w:w="990" w:type="dxa"/>
          </w:tcPr>
          <w:p w14:paraId="6C6B2FAC" w14:textId="7CD1940C" w:rsidR="00F276C2" w:rsidRPr="008D0FBD" w:rsidRDefault="00F276C2" w:rsidP="00A6117C">
            <w:pPr>
              <w:jc w:val="center"/>
              <w:rPr>
                <w:sz w:val="20"/>
                <w:szCs w:val="20"/>
              </w:rPr>
            </w:pPr>
            <w:r>
              <w:rPr>
                <w:sz w:val="20"/>
                <w:szCs w:val="20"/>
              </w:rPr>
              <w:t>0.61</w:t>
            </w:r>
          </w:p>
          <w:p w14:paraId="6710DCAF" w14:textId="77777777" w:rsidR="00F276C2" w:rsidRPr="008D0FBD" w:rsidRDefault="00F276C2" w:rsidP="00A6117C">
            <w:pPr>
              <w:jc w:val="center"/>
              <w:rPr>
                <w:sz w:val="20"/>
                <w:szCs w:val="20"/>
              </w:rPr>
            </w:pPr>
          </w:p>
        </w:tc>
        <w:tc>
          <w:tcPr>
            <w:tcW w:w="1620" w:type="dxa"/>
          </w:tcPr>
          <w:p w14:paraId="0CEF0184" w14:textId="12F23CBB" w:rsidR="00F276C2" w:rsidRPr="008D0FBD" w:rsidRDefault="00F276C2" w:rsidP="00A6117C">
            <w:pPr>
              <w:jc w:val="center"/>
              <w:rPr>
                <w:sz w:val="20"/>
                <w:szCs w:val="20"/>
              </w:rPr>
            </w:pPr>
            <w:r>
              <w:rPr>
                <w:sz w:val="20"/>
                <w:szCs w:val="20"/>
              </w:rPr>
              <w:t>0.61 – 0.61</w:t>
            </w:r>
          </w:p>
        </w:tc>
        <w:tc>
          <w:tcPr>
            <w:tcW w:w="810" w:type="dxa"/>
          </w:tcPr>
          <w:p w14:paraId="4819D38F" w14:textId="7E53C4E4" w:rsidR="00F276C2" w:rsidRPr="008D0FBD" w:rsidRDefault="00F276C2" w:rsidP="00A6117C">
            <w:pPr>
              <w:jc w:val="center"/>
              <w:rPr>
                <w:sz w:val="20"/>
                <w:szCs w:val="20"/>
              </w:rPr>
            </w:pPr>
            <w:r>
              <w:rPr>
                <w:sz w:val="20"/>
                <w:szCs w:val="20"/>
              </w:rPr>
              <w:t>0</w:t>
            </w:r>
          </w:p>
        </w:tc>
        <w:tc>
          <w:tcPr>
            <w:tcW w:w="720" w:type="dxa"/>
          </w:tcPr>
          <w:p w14:paraId="21D5EE0B" w14:textId="3F450511" w:rsidR="00F276C2" w:rsidRPr="008D0FBD" w:rsidRDefault="00F276C2" w:rsidP="00A6117C">
            <w:pPr>
              <w:jc w:val="center"/>
              <w:rPr>
                <w:sz w:val="20"/>
                <w:szCs w:val="20"/>
              </w:rPr>
            </w:pPr>
            <w:r>
              <w:rPr>
                <w:sz w:val="20"/>
                <w:szCs w:val="20"/>
              </w:rPr>
              <w:t>5</w:t>
            </w:r>
          </w:p>
        </w:tc>
        <w:tc>
          <w:tcPr>
            <w:tcW w:w="720" w:type="dxa"/>
          </w:tcPr>
          <w:p w14:paraId="2719CE5A" w14:textId="77B31F46" w:rsidR="00F276C2" w:rsidRPr="008D0FBD" w:rsidRDefault="00F276C2" w:rsidP="00A6117C">
            <w:pPr>
              <w:jc w:val="center"/>
              <w:rPr>
                <w:sz w:val="20"/>
                <w:szCs w:val="20"/>
              </w:rPr>
            </w:pPr>
            <w:r>
              <w:rPr>
                <w:sz w:val="20"/>
                <w:szCs w:val="20"/>
              </w:rPr>
              <w:t>pCi</w:t>
            </w:r>
            <w:r w:rsidR="00CD01D9">
              <w:rPr>
                <w:sz w:val="20"/>
                <w:szCs w:val="20"/>
              </w:rPr>
              <w:t>/L</w:t>
            </w:r>
          </w:p>
        </w:tc>
        <w:tc>
          <w:tcPr>
            <w:tcW w:w="1080" w:type="dxa"/>
          </w:tcPr>
          <w:p w14:paraId="240E0892" w14:textId="77777777" w:rsidR="00F276C2" w:rsidRPr="008D0FBD" w:rsidRDefault="00F276C2" w:rsidP="00A6117C">
            <w:pPr>
              <w:jc w:val="center"/>
              <w:rPr>
                <w:sz w:val="20"/>
                <w:szCs w:val="20"/>
              </w:rPr>
            </w:pPr>
            <w:r w:rsidRPr="008D0FBD">
              <w:rPr>
                <w:sz w:val="20"/>
                <w:szCs w:val="20"/>
              </w:rPr>
              <w:t>No</w:t>
            </w:r>
          </w:p>
        </w:tc>
        <w:tc>
          <w:tcPr>
            <w:tcW w:w="3690" w:type="dxa"/>
          </w:tcPr>
          <w:p w14:paraId="496B9384" w14:textId="5EE5CC9F" w:rsidR="00F276C2" w:rsidRPr="008D0FBD" w:rsidRDefault="00CD01D9" w:rsidP="00A6117C">
            <w:pPr>
              <w:rPr>
                <w:sz w:val="20"/>
                <w:szCs w:val="20"/>
              </w:rPr>
            </w:pPr>
            <w:r>
              <w:rPr>
                <w:sz w:val="20"/>
                <w:szCs w:val="20"/>
              </w:rPr>
              <w:t>Erosion of natural deposits.</w:t>
            </w:r>
          </w:p>
        </w:tc>
      </w:tr>
      <w:tr w:rsidR="00F276C2" w:rsidRPr="008D0FBD" w14:paraId="1EA34FC8" w14:textId="77777777" w:rsidTr="003C4955">
        <w:tc>
          <w:tcPr>
            <w:tcW w:w="2790" w:type="dxa"/>
          </w:tcPr>
          <w:p w14:paraId="0F13C0F4" w14:textId="1121C61D" w:rsidR="00F276C2" w:rsidRPr="008D0FBD" w:rsidRDefault="00CD01D9" w:rsidP="00A6117C">
            <w:pPr>
              <w:rPr>
                <w:sz w:val="20"/>
                <w:szCs w:val="20"/>
              </w:rPr>
            </w:pPr>
            <w:r>
              <w:rPr>
                <w:sz w:val="20"/>
                <w:szCs w:val="20"/>
              </w:rPr>
              <w:t>Gross alpha excluding radon and uranium</w:t>
            </w:r>
          </w:p>
        </w:tc>
        <w:tc>
          <w:tcPr>
            <w:tcW w:w="1260" w:type="dxa"/>
          </w:tcPr>
          <w:p w14:paraId="03DDF86E" w14:textId="0D72CDAF" w:rsidR="00F276C2" w:rsidRPr="008D0FBD" w:rsidRDefault="003C4955" w:rsidP="00A6117C">
            <w:pPr>
              <w:jc w:val="center"/>
              <w:rPr>
                <w:sz w:val="20"/>
                <w:szCs w:val="20"/>
              </w:rPr>
            </w:pPr>
            <w:r>
              <w:rPr>
                <w:sz w:val="20"/>
                <w:szCs w:val="20"/>
              </w:rPr>
              <w:t>02/02/</w:t>
            </w:r>
            <w:r w:rsidR="00CD01D9">
              <w:rPr>
                <w:sz w:val="20"/>
                <w:szCs w:val="20"/>
              </w:rPr>
              <w:t>2021</w:t>
            </w:r>
          </w:p>
        </w:tc>
        <w:tc>
          <w:tcPr>
            <w:tcW w:w="990" w:type="dxa"/>
          </w:tcPr>
          <w:p w14:paraId="759058BE" w14:textId="78531488" w:rsidR="00F276C2" w:rsidRPr="008D0FBD" w:rsidRDefault="00CD01D9" w:rsidP="00A6117C">
            <w:pPr>
              <w:jc w:val="center"/>
              <w:rPr>
                <w:sz w:val="20"/>
                <w:szCs w:val="20"/>
              </w:rPr>
            </w:pPr>
            <w:r>
              <w:rPr>
                <w:sz w:val="20"/>
                <w:szCs w:val="20"/>
              </w:rPr>
              <w:t>2.8</w:t>
            </w:r>
          </w:p>
        </w:tc>
        <w:tc>
          <w:tcPr>
            <w:tcW w:w="1620" w:type="dxa"/>
          </w:tcPr>
          <w:p w14:paraId="3DA9677C" w14:textId="2B4CF14A" w:rsidR="00F276C2" w:rsidRPr="008D0FBD" w:rsidRDefault="00CD01D9" w:rsidP="00A6117C">
            <w:pPr>
              <w:jc w:val="center"/>
              <w:rPr>
                <w:sz w:val="20"/>
                <w:szCs w:val="20"/>
              </w:rPr>
            </w:pPr>
            <w:r>
              <w:rPr>
                <w:sz w:val="20"/>
                <w:szCs w:val="20"/>
              </w:rPr>
              <w:t>2.8 – 2.8</w:t>
            </w:r>
          </w:p>
        </w:tc>
        <w:tc>
          <w:tcPr>
            <w:tcW w:w="810" w:type="dxa"/>
          </w:tcPr>
          <w:p w14:paraId="26F3E0A2" w14:textId="1B10880E" w:rsidR="00F276C2" w:rsidRPr="008D0FBD" w:rsidRDefault="00CD01D9" w:rsidP="00A6117C">
            <w:pPr>
              <w:jc w:val="center"/>
              <w:rPr>
                <w:sz w:val="20"/>
                <w:szCs w:val="20"/>
              </w:rPr>
            </w:pPr>
            <w:r>
              <w:rPr>
                <w:sz w:val="20"/>
                <w:szCs w:val="20"/>
              </w:rPr>
              <w:t>0</w:t>
            </w:r>
          </w:p>
        </w:tc>
        <w:tc>
          <w:tcPr>
            <w:tcW w:w="720" w:type="dxa"/>
          </w:tcPr>
          <w:p w14:paraId="74FD5F7F" w14:textId="078E242C" w:rsidR="00F276C2" w:rsidRPr="008D0FBD" w:rsidRDefault="00CD01D9" w:rsidP="00A6117C">
            <w:pPr>
              <w:jc w:val="center"/>
              <w:rPr>
                <w:sz w:val="20"/>
                <w:szCs w:val="20"/>
              </w:rPr>
            </w:pPr>
            <w:r>
              <w:rPr>
                <w:sz w:val="20"/>
                <w:szCs w:val="20"/>
              </w:rPr>
              <w:t>15</w:t>
            </w:r>
          </w:p>
        </w:tc>
        <w:tc>
          <w:tcPr>
            <w:tcW w:w="720" w:type="dxa"/>
          </w:tcPr>
          <w:p w14:paraId="37457144" w14:textId="354229A3" w:rsidR="00F276C2" w:rsidRPr="008D0FBD" w:rsidRDefault="00CD01D9" w:rsidP="00A6117C">
            <w:pPr>
              <w:jc w:val="center"/>
              <w:rPr>
                <w:sz w:val="20"/>
                <w:szCs w:val="20"/>
              </w:rPr>
            </w:pPr>
            <w:r>
              <w:rPr>
                <w:sz w:val="20"/>
                <w:szCs w:val="20"/>
              </w:rPr>
              <w:t>pCi</w:t>
            </w:r>
            <w:r w:rsidR="00C53AD1">
              <w:rPr>
                <w:sz w:val="20"/>
                <w:szCs w:val="20"/>
              </w:rPr>
              <w:t>/L</w:t>
            </w:r>
          </w:p>
        </w:tc>
        <w:tc>
          <w:tcPr>
            <w:tcW w:w="1080" w:type="dxa"/>
          </w:tcPr>
          <w:p w14:paraId="7E17075B" w14:textId="77777777" w:rsidR="00F276C2" w:rsidRPr="008D0FBD" w:rsidRDefault="00F276C2" w:rsidP="00A6117C">
            <w:pPr>
              <w:jc w:val="center"/>
              <w:rPr>
                <w:sz w:val="20"/>
                <w:szCs w:val="20"/>
              </w:rPr>
            </w:pPr>
            <w:r w:rsidRPr="008D0FBD">
              <w:rPr>
                <w:sz w:val="20"/>
                <w:szCs w:val="20"/>
              </w:rPr>
              <w:t>No</w:t>
            </w:r>
          </w:p>
        </w:tc>
        <w:tc>
          <w:tcPr>
            <w:tcW w:w="3690" w:type="dxa"/>
          </w:tcPr>
          <w:p w14:paraId="54821D1A" w14:textId="22186FFF" w:rsidR="00F276C2" w:rsidRPr="008D0FBD" w:rsidRDefault="00CD01D9" w:rsidP="00A6117C">
            <w:pPr>
              <w:rPr>
                <w:sz w:val="20"/>
                <w:szCs w:val="20"/>
              </w:rPr>
            </w:pPr>
            <w:r>
              <w:rPr>
                <w:sz w:val="20"/>
                <w:szCs w:val="20"/>
              </w:rPr>
              <w:t>Erosion of natural deposits.</w:t>
            </w:r>
          </w:p>
        </w:tc>
      </w:tr>
    </w:tbl>
    <w:p w14:paraId="109248BB" w14:textId="77777777" w:rsidR="00F276C2" w:rsidRDefault="00F276C2" w:rsidP="00136F57">
      <w:pPr>
        <w:spacing w:after="0" w:line="220" w:lineRule="exact"/>
        <w:rPr>
          <w:sz w:val="18"/>
          <w:szCs w:val="18"/>
          <w:vertAlign w:val="superscript"/>
        </w:rPr>
      </w:pPr>
    </w:p>
    <w:p w14:paraId="66F219A0" w14:textId="77777777" w:rsidR="00C53AD1" w:rsidRDefault="00C53AD1" w:rsidP="00136F57">
      <w:pPr>
        <w:spacing w:after="0" w:line="220" w:lineRule="exact"/>
        <w:rPr>
          <w:sz w:val="18"/>
          <w:szCs w:val="18"/>
          <w:vertAlign w:val="superscript"/>
        </w:rPr>
      </w:pPr>
    </w:p>
    <w:p w14:paraId="6FB30F9A" w14:textId="77777777" w:rsidR="00360440" w:rsidRDefault="00360440" w:rsidP="005C5B47">
      <w:pPr>
        <w:spacing w:after="0" w:line="220" w:lineRule="exact"/>
        <w:rPr>
          <w:b/>
          <w:bCs/>
          <w:sz w:val="20"/>
          <w:szCs w:val="20"/>
        </w:rPr>
      </w:pPr>
    </w:p>
    <w:p w14:paraId="0757DE03" w14:textId="2CA92311" w:rsidR="005C5B47" w:rsidRPr="005C5B47" w:rsidRDefault="005C5B47" w:rsidP="005C5B47">
      <w:pPr>
        <w:spacing w:after="0" w:line="220" w:lineRule="exact"/>
        <w:rPr>
          <w:b/>
          <w:bCs/>
          <w:sz w:val="20"/>
          <w:szCs w:val="20"/>
        </w:rPr>
      </w:pPr>
      <w:r>
        <w:rPr>
          <w:b/>
          <w:bCs/>
          <w:sz w:val="20"/>
          <w:szCs w:val="20"/>
        </w:rPr>
        <w:t xml:space="preserve">  Violations Table</w:t>
      </w:r>
    </w:p>
    <w:tbl>
      <w:tblPr>
        <w:tblStyle w:val="TableGrid"/>
        <w:tblW w:w="0" w:type="auto"/>
        <w:tblLook w:val="04A0" w:firstRow="1" w:lastRow="0" w:firstColumn="1" w:lastColumn="0" w:noHBand="0" w:noVBand="1"/>
      </w:tblPr>
      <w:tblGrid>
        <w:gridCol w:w="1525"/>
        <w:gridCol w:w="1620"/>
        <w:gridCol w:w="1350"/>
        <w:gridCol w:w="8455"/>
      </w:tblGrid>
      <w:tr w:rsidR="005C5B47" w14:paraId="34A501AD" w14:textId="77777777" w:rsidTr="005C5B47">
        <w:tc>
          <w:tcPr>
            <w:tcW w:w="12950" w:type="dxa"/>
            <w:gridSpan w:val="4"/>
          </w:tcPr>
          <w:p w14:paraId="30A9121D" w14:textId="77777777" w:rsidR="005C5B47" w:rsidRDefault="005C5B47" w:rsidP="00136F57">
            <w:pPr>
              <w:spacing w:line="220" w:lineRule="exact"/>
              <w:rPr>
                <w:b/>
                <w:bCs/>
                <w:sz w:val="20"/>
                <w:szCs w:val="20"/>
              </w:rPr>
            </w:pPr>
            <w:r w:rsidRPr="005C5B47">
              <w:rPr>
                <w:b/>
                <w:bCs/>
                <w:sz w:val="20"/>
                <w:szCs w:val="20"/>
              </w:rPr>
              <w:t>Consumer Confidence Rule</w:t>
            </w:r>
          </w:p>
          <w:p w14:paraId="2A3454C6" w14:textId="5D9FA4AB" w:rsidR="00360440" w:rsidRPr="005C5B47" w:rsidRDefault="00360440" w:rsidP="00136F57">
            <w:pPr>
              <w:spacing w:line="220" w:lineRule="exact"/>
              <w:rPr>
                <w:b/>
                <w:bCs/>
                <w:sz w:val="20"/>
                <w:szCs w:val="20"/>
              </w:rPr>
            </w:pPr>
          </w:p>
        </w:tc>
      </w:tr>
      <w:tr w:rsidR="005C5B47" w14:paraId="20E5FD5C" w14:textId="77777777" w:rsidTr="005C5B47">
        <w:tc>
          <w:tcPr>
            <w:tcW w:w="12950" w:type="dxa"/>
            <w:gridSpan w:val="4"/>
          </w:tcPr>
          <w:p w14:paraId="34404312" w14:textId="524B4529" w:rsidR="005C5B47" w:rsidRDefault="005C5B47" w:rsidP="00136F57">
            <w:pPr>
              <w:spacing w:line="220" w:lineRule="exact"/>
              <w:rPr>
                <w:sz w:val="20"/>
                <w:szCs w:val="20"/>
              </w:rPr>
            </w:pPr>
            <w:r w:rsidRPr="005C5B47">
              <w:rPr>
                <w:sz w:val="20"/>
                <w:szCs w:val="20"/>
              </w:rPr>
              <w:t>The Consumer Confidence Rule requires the water delivered by community</w:t>
            </w:r>
            <w:r w:rsidR="00360440">
              <w:rPr>
                <w:sz w:val="20"/>
                <w:szCs w:val="20"/>
              </w:rPr>
              <w:t xml:space="preserve"> </w:t>
            </w:r>
            <w:r w:rsidRPr="005C5B47">
              <w:rPr>
                <w:sz w:val="20"/>
                <w:szCs w:val="20"/>
              </w:rPr>
              <w:t>water</w:t>
            </w:r>
            <w:r>
              <w:rPr>
                <w:sz w:val="20"/>
                <w:szCs w:val="20"/>
              </w:rPr>
              <w:t xml:space="preserve"> </w:t>
            </w:r>
            <w:r w:rsidR="00360440">
              <w:rPr>
                <w:sz w:val="20"/>
                <w:szCs w:val="20"/>
              </w:rPr>
              <w:t xml:space="preserve">systems to </w:t>
            </w:r>
            <w:r w:rsidRPr="005C5B47">
              <w:rPr>
                <w:sz w:val="20"/>
                <w:szCs w:val="20"/>
              </w:rPr>
              <w:t>prepare and provide to their customers annual consumer confidence reports on the quality of</w:t>
            </w:r>
            <w:r>
              <w:rPr>
                <w:sz w:val="20"/>
                <w:szCs w:val="20"/>
              </w:rPr>
              <w:t xml:space="preserve"> drinking water delivered by the system</w:t>
            </w:r>
            <w:r w:rsidR="00360440">
              <w:rPr>
                <w:sz w:val="20"/>
                <w:szCs w:val="20"/>
              </w:rPr>
              <w:t>.</w:t>
            </w:r>
          </w:p>
          <w:p w14:paraId="393E2A35" w14:textId="6219222D" w:rsidR="00360440" w:rsidRDefault="00360440" w:rsidP="00136F57">
            <w:pPr>
              <w:spacing w:line="220" w:lineRule="exact"/>
              <w:rPr>
                <w:sz w:val="20"/>
                <w:szCs w:val="20"/>
              </w:rPr>
            </w:pPr>
          </w:p>
        </w:tc>
      </w:tr>
      <w:tr w:rsidR="005C5B47" w14:paraId="715F1F00" w14:textId="77777777" w:rsidTr="00360440">
        <w:tc>
          <w:tcPr>
            <w:tcW w:w="1525" w:type="dxa"/>
          </w:tcPr>
          <w:p w14:paraId="2C9414EE" w14:textId="08AAAF90" w:rsidR="005C5B47" w:rsidRPr="00360440" w:rsidRDefault="00360440" w:rsidP="00136F57">
            <w:pPr>
              <w:spacing w:line="220" w:lineRule="exact"/>
              <w:rPr>
                <w:b/>
                <w:bCs/>
                <w:sz w:val="20"/>
                <w:szCs w:val="20"/>
              </w:rPr>
            </w:pPr>
            <w:r w:rsidRPr="00360440">
              <w:rPr>
                <w:b/>
                <w:bCs/>
                <w:sz w:val="20"/>
                <w:szCs w:val="20"/>
              </w:rPr>
              <w:t>Violation Type</w:t>
            </w:r>
          </w:p>
        </w:tc>
        <w:tc>
          <w:tcPr>
            <w:tcW w:w="1620" w:type="dxa"/>
          </w:tcPr>
          <w:p w14:paraId="47F3B14C" w14:textId="3C7B5C2E" w:rsidR="005C5B47" w:rsidRPr="00360440" w:rsidRDefault="00360440" w:rsidP="00136F57">
            <w:pPr>
              <w:spacing w:line="220" w:lineRule="exact"/>
              <w:rPr>
                <w:b/>
                <w:bCs/>
                <w:sz w:val="20"/>
                <w:szCs w:val="20"/>
              </w:rPr>
            </w:pPr>
            <w:r w:rsidRPr="00360440">
              <w:rPr>
                <w:b/>
                <w:bCs/>
                <w:sz w:val="20"/>
                <w:szCs w:val="20"/>
              </w:rPr>
              <w:t>Violation Begin</w:t>
            </w:r>
          </w:p>
        </w:tc>
        <w:tc>
          <w:tcPr>
            <w:tcW w:w="1350" w:type="dxa"/>
          </w:tcPr>
          <w:p w14:paraId="6AE58B58" w14:textId="185DDBE4" w:rsidR="005C5B47" w:rsidRPr="00360440" w:rsidRDefault="00360440" w:rsidP="00136F57">
            <w:pPr>
              <w:spacing w:line="220" w:lineRule="exact"/>
              <w:rPr>
                <w:b/>
                <w:bCs/>
                <w:sz w:val="20"/>
                <w:szCs w:val="20"/>
              </w:rPr>
            </w:pPr>
            <w:r w:rsidRPr="00360440">
              <w:rPr>
                <w:b/>
                <w:bCs/>
                <w:sz w:val="20"/>
                <w:szCs w:val="20"/>
              </w:rPr>
              <w:t>Violation End</w:t>
            </w:r>
          </w:p>
        </w:tc>
        <w:tc>
          <w:tcPr>
            <w:tcW w:w="8455" w:type="dxa"/>
          </w:tcPr>
          <w:p w14:paraId="031FADE7" w14:textId="5478ECF0" w:rsidR="005C5B47" w:rsidRPr="00360440" w:rsidRDefault="00360440" w:rsidP="00136F57">
            <w:pPr>
              <w:spacing w:line="220" w:lineRule="exact"/>
              <w:rPr>
                <w:b/>
                <w:bCs/>
                <w:sz w:val="20"/>
                <w:szCs w:val="20"/>
              </w:rPr>
            </w:pPr>
            <w:r w:rsidRPr="00360440">
              <w:rPr>
                <w:b/>
                <w:bCs/>
                <w:sz w:val="20"/>
                <w:szCs w:val="20"/>
              </w:rPr>
              <w:t>Violation Explanation</w:t>
            </w:r>
          </w:p>
        </w:tc>
      </w:tr>
      <w:tr w:rsidR="005C5B47" w14:paraId="2657252F" w14:textId="77777777" w:rsidTr="00360440">
        <w:tc>
          <w:tcPr>
            <w:tcW w:w="1525" w:type="dxa"/>
          </w:tcPr>
          <w:p w14:paraId="69354A05" w14:textId="4C06BFBC" w:rsidR="005C5B47" w:rsidRDefault="00360440" w:rsidP="00136F57">
            <w:pPr>
              <w:spacing w:line="220" w:lineRule="exact"/>
              <w:rPr>
                <w:sz w:val="20"/>
                <w:szCs w:val="20"/>
              </w:rPr>
            </w:pPr>
            <w:r>
              <w:rPr>
                <w:sz w:val="20"/>
                <w:szCs w:val="20"/>
              </w:rPr>
              <w:t>CCR Report</w:t>
            </w:r>
          </w:p>
        </w:tc>
        <w:tc>
          <w:tcPr>
            <w:tcW w:w="1620" w:type="dxa"/>
          </w:tcPr>
          <w:p w14:paraId="3C659EDF" w14:textId="42A68F40" w:rsidR="005C5B47" w:rsidRDefault="00360440" w:rsidP="00136F57">
            <w:pPr>
              <w:spacing w:line="220" w:lineRule="exact"/>
              <w:rPr>
                <w:sz w:val="20"/>
                <w:szCs w:val="20"/>
              </w:rPr>
            </w:pPr>
            <w:r>
              <w:rPr>
                <w:sz w:val="20"/>
                <w:szCs w:val="20"/>
              </w:rPr>
              <w:t>07/01/2023</w:t>
            </w:r>
          </w:p>
        </w:tc>
        <w:tc>
          <w:tcPr>
            <w:tcW w:w="1350" w:type="dxa"/>
          </w:tcPr>
          <w:p w14:paraId="218CB0EC" w14:textId="762ED43A" w:rsidR="005C5B47" w:rsidRDefault="00360440" w:rsidP="00136F57">
            <w:pPr>
              <w:spacing w:line="220" w:lineRule="exact"/>
              <w:rPr>
                <w:sz w:val="20"/>
                <w:szCs w:val="20"/>
              </w:rPr>
            </w:pPr>
            <w:r>
              <w:rPr>
                <w:sz w:val="20"/>
                <w:szCs w:val="20"/>
              </w:rPr>
              <w:t>08/01/2023</w:t>
            </w:r>
          </w:p>
        </w:tc>
        <w:tc>
          <w:tcPr>
            <w:tcW w:w="8455" w:type="dxa"/>
          </w:tcPr>
          <w:p w14:paraId="2D6C1465" w14:textId="1C9C0CA1" w:rsidR="005C5B47" w:rsidRDefault="00360440" w:rsidP="00136F57">
            <w:pPr>
              <w:spacing w:line="220" w:lineRule="exact"/>
              <w:rPr>
                <w:sz w:val="20"/>
                <w:szCs w:val="20"/>
              </w:rPr>
            </w:pPr>
            <w:r w:rsidRPr="00360440">
              <w:rPr>
                <w:sz w:val="20"/>
                <w:szCs w:val="20"/>
              </w:rPr>
              <w:t>We failed to provide to you, our drinking water customers, an annual report that informs you about the quality of our drinking water and characterizes the risks from exposure to contaminants detected in our drinking water.</w:t>
            </w:r>
          </w:p>
        </w:tc>
      </w:tr>
    </w:tbl>
    <w:p w14:paraId="68977BF1" w14:textId="77777777" w:rsidR="005C5B47" w:rsidRDefault="005C5B47" w:rsidP="00136F57">
      <w:pPr>
        <w:spacing w:after="0" w:line="220" w:lineRule="exact"/>
        <w:rPr>
          <w:sz w:val="20"/>
          <w:szCs w:val="20"/>
        </w:rPr>
      </w:pPr>
    </w:p>
    <w:p w14:paraId="308B6DCE" w14:textId="77777777" w:rsidR="00360440" w:rsidRPr="005C5B47" w:rsidRDefault="00360440" w:rsidP="00136F57">
      <w:pPr>
        <w:spacing w:after="0" w:line="220" w:lineRule="exact"/>
        <w:rPr>
          <w:sz w:val="20"/>
          <w:szCs w:val="20"/>
        </w:rPr>
      </w:pPr>
    </w:p>
    <w:p w14:paraId="7D95763C" w14:textId="77777777" w:rsidR="005C5B47" w:rsidRDefault="005C5B47" w:rsidP="00136F57">
      <w:pPr>
        <w:spacing w:after="0" w:line="220" w:lineRule="exact"/>
        <w:rPr>
          <w:sz w:val="18"/>
          <w:szCs w:val="18"/>
          <w:vertAlign w:val="superscript"/>
        </w:rPr>
      </w:pPr>
    </w:p>
    <w:p w14:paraId="51D8F72A" w14:textId="77777777" w:rsidR="00160DC1" w:rsidRDefault="00497A3C" w:rsidP="00136F57">
      <w:pPr>
        <w:spacing w:after="0" w:line="220" w:lineRule="exact"/>
        <w:rPr>
          <w:sz w:val="18"/>
          <w:szCs w:val="18"/>
        </w:rPr>
      </w:pPr>
      <w:r w:rsidRPr="0027373C">
        <w:rPr>
          <w:sz w:val="18"/>
          <w:szCs w:val="18"/>
        </w:rPr>
        <w:t>Abbreviations:</w:t>
      </w:r>
    </w:p>
    <w:p w14:paraId="34B6C011" w14:textId="77777777" w:rsidR="00532FF2" w:rsidRPr="00532FF2" w:rsidRDefault="00532FF2" w:rsidP="00532FF2">
      <w:pPr>
        <w:spacing w:after="0" w:line="220" w:lineRule="exact"/>
        <w:rPr>
          <w:sz w:val="18"/>
          <w:szCs w:val="18"/>
        </w:rPr>
      </w:pPr>
      <w:r w:rsidRPr="00532FF2">
        <w:rPr>
          <w:sz w:val="18"/>
          <w:szCs w:val="18"/>
        </w:rPr>
        <w:t>Avg:</w:t>
      </w:r>
      <w:r w:rsidRPr="00532FF2">
        <w:rPr>
          <w:sz w:val="18"/>
          <w:szCs w:val="18"/>
        </w:rPr>
        <w:tab/>
        <w:t>Regulatory compliance with some MCLs are based on running annual average of monthly samples</w:t>
      </w:r>
    </w:p>
    <w:p w14:paraId="0B8EE964" w14:textId="77777777" w:rsidR="00160DC1" w:rsidRPr="0027373C" w:rsidRDefault="00497A3C" w:rsidP="00136F57">
      <w:pPr>
        <w:spacing w:after="0" w:line="220" w:lineRule="exact"/>
        <w:rPr>
          <w:sz w:val="18"/>
          <w:szCs w:val="18"/>
        </w:rPr>
      </w:pPr>
      <w:r w:rsidRPr="0027373C">
        <w:rPr>
          <w:sz w:val="18"/>
          <w:szCs w:val="18"/>
        </w:rPr>
        <w:t>n/a:</w:t>
      </w:r>
      <w:r w:rsidRPr="0027373C">
        <w:rPr>
          <w:sz w:val="18"/>
          <w:szCs w:val="18"/>
        </w:rPr>
        <w:tab/>
        <w:t>not applicable</w:t>
      </w:r>
      <w:r w:rsidR="00775DD9" w:rsidRPr="0027373C">
        <w:rPr>
          <w:sz w:val="18"/>
          <w:szCs w:val="18"/>
        </w:rPr>
        <w:tab/>
      </w:r>
      <w:r w:rsidR="00775DD9" w:rsidRPr="0027373C">
        <w:rPr>
          <w:sz w:val="18"/>
          <w:szCs w:val="18"/>
        </w:rPr>
        <w:tab/>
      </w:r>
      <w:r w:rsidR="00775DD9" w:rsidRPr="0027373C">
        <w:rPr>
          <w:sz w:val="18"/>
          <w:szCs w:val="18"/>
        </w:rPr>
        <w:tab/>
      </w:r>
      <w:r w:rsidR="00775DD9" w:rsidRPr="0027373C">
        <w:rPr>
          <w:sz w:val="18"/>
          <w:szCs w:val="18"/>
        </w:rPr>
        <w:tab/>
      </w:r>
      <w:r w:rsidR="00775DD9" w:rsidRPr="0027373C">
        <w:rPr>
          <w:sz w:val="18"/>
          <w:szCs w:val="18"/>
        </w:rPr>
        <w:tab/>
      </w:r>
      <w:r w:rsidR="00775DD9" w:rsidRPr="0027373C">
        <w:rPr>
          <w:sz w:val="18"/>
          <w:szCs w:val="18"/>
        </w:rPr>
        <w:tab/>
      </w:r>
    </w:p>
    <w:p w14:paraId="049C60B9" w14:textId="77777777" w:rsidR="00C555E2" w:rsidRPr="0027373C" w:rsidRDefault="00C555E2" w:rsidP="00136F57">
      <w:pPr>
        <w:spacing w:after="0" w:line="220" w:lineRule="exact"/>
        <w:rPr>
          <w:sz w:val="18"/>
          <w:szCs w:val="18"/>
        </w:rPr>
      </w:pPr>
      <w:r w:rsidRPr="0027373C">
        <w:rPr>
          <w:sz w:val="18"/>
          <w:szCs w:val="18"/>
        </w:rPr>
        <w:t>ppb:</w:t>
      </w:r>
      <w:r w:rsidRPr="0027373C">
        <w:rPr>
          <w:sz w:val="18"/>
          <w:szCs w:val="18"/>
        </w:rPr>
        <w:tab/>
        <w:t>parts per billion</w:t>
      </w:r>
      <w:r w:rsidR="00643866" w:rsidRPr="0027373C">
        <w:rPr>
          <w:sz w:val="18"/>
          <w:szCs w:val="18"/>
        </w:rPr>
        <w:t xml:space="preserve"> or micrograms per liter (µg/L)</w:t>
      </w:r>
    </w:p>
    <w:p w14:paraId="772B2C36" w14:textId="77777777" w:rsidR="003C4955" w:rsidRDefault="006808EA" w:rsidP="00136F57">
      <w:pPr>
        <w:spacing w:after="0" w:line="220" w:lineRule="exact"/>
        <w:rPr>
          <w:sz w:val="18"/>
          <w:szCs w:val="18"/>
        </w:rPr>
      </w:pPr>
      <w:r w:rsidRPr="0027373C">
        <w:rPr>
          <w:sz w:val="18"/>
          <w:szCs w:val="18"/>
        </w:rPr>
        <w:t>ppm:</w:t>
      </w:r>
      <w:r w:rsidRPr="0027373C">
        <w:rPr>
          <w:sz w:val="18"/>
          <w:szCs w:val="18"/>
        </w:rPr>
        <w:tab/>
        <w:t>parts per million</w:t>
      </w:r>
      <w:r w:rsidR="00643866" w:rsidRPr="0027373C">
        <w:rPr>
          <w:sz w:val="18"/>
          <w:szCs w:val="18"/>
        </w:rPr>
        <w:t xml:space="preserve"> or milligrams per liter (mg/L)</w:t>
      </w:r>
      <w:r w:rsidR="00775DD9" w:rsidRPr="0027373C">
        <w:rPr>
          <w:sz w:val="18"/>
          <w:szCs w:val="18"/>
        </w:rPr>
        <w:tab/>
      </w:r>
      <w:r w:rsidR="00775DD9" w:rsidRPr="0027373C">
        <w:rPr>
          <w:sz w:val="18"/>
          <w:szCs w:val="18"/>
        </w:rPr>
        <w:tab/>
      </w:r>
      <w:r w:rsidR="00775DD9" w:rsidRPr="0027373C">
        <w:rPr>
          <w:sz w:val="18"/>
          <w:szCs w:val="18"/>
        </w:rPr>
        <w:tab/>
      </w:r>
    </w:p>
    <w:p w14:paraId="7E373FF1" w14:textId="78873C8F" w:rsidR="00136F57" w:rsidRDefault="00775DD9" w:rsidP="00136F57">
      <w:pPr>
        <w:spacing w:after="0" w:line="220" w:lineRule="exact"/>
        <w:rPr>
          <w:sz w:val="18"/>
          <w:szCs w:val="18"/>
        </w:rPr>
      </w:pPr>
      <w:r w:rsidRPr="0027373C">
        <w:rPr>
          <w:sz w:val="18"/>
          <w:szCs w:val="18"/>
        </w:rPr>
        <w:t>pCi/L:</w:t>
      </w:r>
      <w:r w:rsidRPr="0027373C">
        <w:rPr>
          <w:sz w:val="18"/>
          <w:szCs w:val="18"/>
        </w:rPr>
        <w:tab/>
      </w:r>
      <w:r w:rsidR="00613433" w:rsidRPr="0027373C">
        <w:rPr>
          <w:sz w:val="18"/>
          <w:szCs w:val="18"/>
        </w:rPr>
        <w:t>picocuries per liter (a measure of radioactivity)</w:t>
      </w:r>
    </w:p>
    <w:p w14:paraId="335D3D65" w14:textId="7F8745C0" w:rsidR="00532FF2" w:rsidRPr="00532FF2" w:rsidRDefault="00532FF2" w:rsidP="00532FF2">
      <w:pPr>
        <w:spacing w:after="0" w:line="220" w:lineRule="exact"/>
        <w:rPr>
          <w:sz w:val="18"/>
          <w:szCs w:val="18"/>
        </w:rPr>
      </w:pPr>
      <w:r w:rsidRPr="00532FF2">
        <w:rPr>
          <w:sz w:val="18"/>
          <w:szCs w:val="18"/>
        </w:rPr>
        <w:t>TT:</w:t>
      </w:r>
      <w:r w:rsidRPr="00532FF2">
        <w:rPr>
          <w:sz w:val="18"/>
          <w:szCs w:val="18"/>
        </w:rPr>
        <w:tab/>
      </w:r>
      <w:r>
        <w:rPr>
          <w:sz w:val="18"/>
          <w:szCs w:val="18"/>
        </w:rPr>
        <w:t>Treatment Technique; a</w:t>
      </w:r>
      <w:r w:rsidRPr="00532FF2">
        <w:rPr>
          <w:sz w:val="18"/>
          <w:szCs w:val="18"/>
        </w:rPr>
        <w:t xml:space="preserve"> required process intended to reduce the level of a contaminant in drinking water.</w:t>
      </w:r>
    </w:p>
    <w:p w14:paraId="289CFD3C" w14:textId="77777777" w:rsidR="00136F57" w:rsidRPr="0027373C" w:rsidRDefault="0075775E" w:rsidP="00136F57">
      <w:pPr>
        <w:spacing w:after="0" w:line="220" w:lineRule="exact"/>
        <w:rPr>
          <w:sz w:val="18"/>
          <w:szCs w:val="18"/>
        </w:rPr>
      </w:pPr>
      <w:r w:rsidRPr="0027373C">
        <w:rPr>
          <w:sz w:val="18"/>
          <w:szCs w:val="18"/>
        </w:rPr>
        <w:t>Note: Some contaminants are sampled less frequently than once a year; as a result, not all contaminants were sampled during the CCR calendar year.  If any of these contaminants were detected the last time they were sampled for, they are included in the table along with the date that the detection occurred.</w:t>
      </w:r>
    </w:p>
    <w:p w14:paraId="29ABA3DD" w14:textId="4CB886D5" w:rsidR="00357660" w:rsidRDefault="00136F57" w:rsidP="00136F57">
      <w:pPr>
        <w:spacing w:after="0" w:line="220" w:lineRule="exact"/>
        <w:rPr>
          <w:sz w:val="18"/>
          <w:szCs w:val="18"/>
        </w:rPr>
      </w:pPr>
      <w:r w:rsidRPr="0027373C">
        <w:rPr>
          <w:sz w:val="18"/>
          <w:szCs w:val="18"/>
        </w:rPr>
        <w:t>Note: This report includes raw, finished and distribution water sample results.</w:t>
      </w:r>
    </w:p>
    <w:p w14:paraId="5E197AEF" w14:textId="128E0FB3" w:rsidR="00F276C2" w:rsidRDefault="00F276C2" w:rsidP="00136F57">
      <w:pPr>
        <w:spacing w:after="0" w:line="220" w:lineRule="exact"/>
        <w:rPr>
          <w:sz w:val="18"/>
          <w:szCs w:val="18"/>
        </w:rPr>
      </w:pPr>
    </w:p>
    <w:p w14:paraId="6EFCF694" w14:textId="77777777" w:rsidR="00F276C2" w:rsidRPr="0027373C" w:rsidRDefault="00F276C2" w:rsidP="00136F57">
      <w:pPr>
        <w:spacing w:after="0" w:line="220" w:lineRule="exact"/>
        <w:rPr>
          <w:sz w:val="18"/>
          <w:szCs w:val="18"/>
        </w:rPr>
      </w:pPr>
    </w:p>
    <w:p w14:paraId="59E54DD7" w14:textId="7EBB80F6" w:rsidR="00357660" w:rsidRPr="00136F57" w:rsidRDefault="00357660" w:rsidP="00DC2212">
      <w:pPr>
        <w:spacing w:line="240" w:lineRule="auto"/>
        <w:rPr>
          <w:sz w:val="18"/>
          <w:szCs w:val="18"/>
        </w:rPr>
      </w:pPr>
      <w:r w:rsidRPr="0027373C">
        <w:rPr>
          <w:sz w:val="16"/>
          <w:szCs w:val="16"/>
        </w:rPr>
        <w:fldChar w:fldCharType="begin"/>
      </w:r>
      <w:r w:rsidRPr="0027373C">
        <w:rPr>
          <w:sz w:val="16"/>
          <w:szCs w:val="16"/>
        </w:rPr>
        <w:instrText xml:space="preserve"> FILENAME \p </w:instrText>
      </w:r>
      <w:r w:rsidRPr="0027373C">
        <w:rPr>
          <w:sz w:val="16"/>
          <w:szCs w:val="16"/>
        </w:rPr>
        <w:fldChar w:fldCharType="separate"/>
      </w:r>
      <w:r w:rsidR="00532FF2">
        <w:rPr>
          <w:noProof/>
          <w:sz w:val="16"/>
          <w:szCs w:val="16"/>
        </w:rPr>
        <w:t>P:\00e1035\2024\Winchester CCR 2024.docx</w:t>
      </w:r>
      <w:r w:rsidRPr="0027373C">
        <w:rPr>
          <w:sz w:val="16"/>
          <w:szCs w:val="16"/>
        </w:rPr>
        <w:fldChar w:fldCharType="end"/>
      </w:r>
    </w:p>
    <w:sectPr w:rsidR="00357660" w:rsidRPr="00136F57" w:rsidSect="00301CE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D271C" w14:textId="77777777" w:rsidR="00B65305" w:rsidRDefault="00B65305" w:rsidP="00414999">
      <w:pPr>
        <w:spacing w:after="0" w:line="240" w:lineRule="auto"/>
      </w:pPr>
      <w:r>
        <w:separator/>
      </w:r>
    </w:p>
  </w:endnote>
  <w:endnote w:type="continuationSeparator" w:id="0">
    <w:p w14:paraId="2DC8D814" w14:textId="77777777" w:rsidR="00B65305" w:rsidRDefault="00B65305" w:rsidP="00414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4201F" w14:textId="77777777" w:rsidR="00B65305" w:rsidRDefault="00B65305" w:rsidP="00414999">
      <w:pPr>
        <w:spacing w:after="0" w:line="240" w:lineRule="auto"/>
      </w:pPr>
      <w:r>
        <w:separator/>
      </w:r>
    </w:p>
  </w:footnote>
  <w:footnote w:type="continuationSeparator" w:id="0">
    <w:p w14:paraId="2EF2FA1E" w14:textId="77777777" w:rsidR="00B65305" w:rsidRDefault="00B65305" w:rsidP="00414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90A10"/>
    <w:multiLevelType w:val="hybridMultilevel"/>
    <w:tmpl w:val="0A8CE596"/>
    <w:lvl w:ilvl="0" w:tplc="377627E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5F"/>
    <w:rsid w:val="00024620"/>
    <w:rsid w:val="00083384"/>
    <w:rsid w:val="000A0483"/>
    <w:rsid w:val="000B032B"/>
    <w:rsid w:val="000B191E"/>
    <w:rsid w:val="000C66F0"/>
    <w:rsid w:val="000E5A24"/>
    <w:rsid w:val="00136F57"/>
    <w:rsid w:val="001434C8"/>
    <w:rsid w:val="00160DC1"/>
    <w:rsid w:val="00162013"/>
    <w:rsid w:val="00170AC6"/>
    <w:rsid w:val="00172CA9"/>
    <w:rsid w:val="00192843"/>
    <w:rsid w:val="001A1CEE"/>
    <w:rsid w:val="00216E61"/>
    <w:rsid w:val="0027373C"/>
    <w:rsid w:val="00297EC7"/>
    <w:rsid w:val="002B1827"/>
    <w:rsid w:val="002B48A9"/>
    <w:rsid w:val="002D44FB"/>
    <w:rsid w:val="00301CEF"/>
    <w:rsid w:val="00340A11"/>
    <w:rsid w:val="00343A6E"/>
    <w:rsid w:val="00350878"/>
    <w:rsid w:val="00357660"/>
    <w:rsid w:val="00360440"/>
    <w:rsid w:val="00366022"/>
    <w:rsid w:val="003903B0"/>
    <w:rsid w:val="003C085F"/>
    <w:rsid w:val="003C4955"/>
    <w:rsid w:val="003D2B91"/>
    <w:rsid w:val="004007E3"/>
    <w:rsid w:val="00414999"/>
    <w:rsid w:val="00481B9B"/>
    <w:rsid w:val="00497A3C"/>
    <w:rsid w:val="004A710A"/>
    <w:rsid w:val="004B750D"/>
    <w:rsid w:val="004D69B6"/>
    <w:rsid w:val="005137A4"/>
    <w:rsid w:val="00514C91"/>
    <w:rsid w:val="005265E1"/>
    <w:rsid w:val="00532FF2"/>
    <w:rsid w:val="0054546A"/>
    <w:rsid w:val="00545F2C"/>
    <w:rsid w:val="00551379"/>
    <w:rsid w:val="00560BEC"/>
    <w:rsid w:val="00566A50"/>
    <w:rsid w:val="005940F2"/>
    <w:rsid w:val="005957EC"/>
    <w:rsid w:val="005C5B47"/>
    <w:rsid w:val="00601C85"/>
    <w:rsid w:val="006032EA"/>
    <w:rsid w:val="00613433"/>
    <w:rsid w:val="0062515E"/>
    <w:rsid w:val="00643866"/>
    <w:rsid w:val="0067614B"/>
    <w:rsid w:val="006808EA"/>
    <w:rsid w:val="007313E5"/>
    <w:rsid w:val="007542CA"/>
    <w:rsid w:val="0075775E"/>
    <w:rsid w:val="007643AC"/>
    <w:rsid w:val="00775DD9"/>
    <w:rsid w:val="007971FF"/>
    <w:rsid w:val="007D389C"/>
    <w:rsid w:val="007F1369"/>
    <w:rsid w:val="00835BF8"/>
    <w:rsid w:val="00860467"/>
    <w:rsid w:val="00867791"/>
    <w:rsid w:val="00890D69"/>
    <w:rsid w:val="008941E7"/>
    <w:rsid w:val="008A1E26"/>
    <w:rsid w:val="008A3089"/>
    <w:rsid w:val="008C16E7"/>
    <w:rsid w:val="008C1F9A"/>
    <w:rsid w:val="008D0FBD"/>
    <w:rsid w:val="008E541C"/>
    <w:rsid w:val="00936E58"/>
    <w:rsid w:val="009E4FFB"/>
    <w:rsid w:val="009F5683"/>
    <w:rsid w:val="00A301CC"/>
    <w:rsid w:val="00A40788"/>
    <w:rsid w:val="00A64650"/>
    <w:rsid w:val="00AC0166"/>
    <w:rsid w:val="00AF33E3"/>
    <w:rsid w:val="00AF64D1"/>
    <w:rsid w:val="00B15E34"/>
    <w:rsid w:val="00B322A2"/>
    <w:rsid w:val="00B43BD2"/>
    <w:rsid w:val="00B43F93"/>
    <w:rsid w:val="00B471FA"/>
    <w:rsid w:val="00B551F1"/>
    <w:rsid w:val="00B60992"/>
    <w:rsid w:val="00B65305"/>
    <w:rsid w:val="00BE2BB8"/>
    <w:rsid w:val="00C060E3"/>
    <w:rsid w:val="00C35F92"/>
    <w:rsid w:val="00C37A67"/>
    <w:rsid w:val="00C53AD1"/>
    <w:rsid w:val="00C555E2"/>
    <w:rsid w:val="00CC1165"/>
    <w:rsid w:val="00CC2A72"/>
    <w:rsid w:val="00CC4235"/>
    <w:rsid w:val="00CD01D9"/>
    <w:rsid w:val="00CD79F6"/>
    <w:rsid w:val="00D200EB"/>
    <w:rsid w:val="00D2091E"/>
    <w:rsid w:val="00D54241"/>
    <w:rsid w:val="00D60CAE"/>
    <w:rsid w:val="00D90C4A"/>
    <w:rsid w:val="00DA3E42"/>
    <w:rsid w:val="00DC2212"/>
    <w:rsid w:val="00DD3E25"/>
    <w:rsid w:val="00DE081D"/>
    <w:rsid w:val="00DE6E0F"/>
    <w:rsid w:val="00DF3379"/>
    <w:rsid w:val="00E15D18"/>
    <w:rsid w:val="00E35541"/>
    <w:rsid w:val="00EB7855"/>
    <w:rsid w:val="00EC54EA"/>
    <w:rsid w:val="00F276C2"/>
    <w:rsid w:val="00F746A0"/>
    <w:rsid w:val="00FE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C72E"/>
  <w15:docId w15:val="{C0ACA48C-740A-44D3-9497-EA6B66E5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51F1"/>
    <w:pPr>
      <w:ind w:left="720"/>
      <w:contextualSpacing/>
    </w:pPr>
  </w:style>
  <w:style w:type="paragraph" w:styleId="NoSpacing">
    <w:name w:val="No Spacing"/>
    <w:uiPriority w:val="1"/>
    <w:qFormat/>
    <w:rsid w:val="008C16E7"/>
    <w:pPr>
      <w:spacing w:after="0" w:line="240" w:lineRule="auto"/>
    </w:pPr>
  </w:style>
  <w:style w:type="character" w:styleId="Hyperlink">
    <w:name w:val="Hyperlink"/>
    <w:basedOn w:val="DefaultParagraphFont"/>
    <w:uiPriority w:val="99"/>
    <w:unhideWhenUsed/>
    <w:rsid w:val="008E541C"/>
    <w:rPr>
      <w:color w:val="0000FF" w:themeColor="hyperlink"/>
      <w:u w:val="single"/>
    </w:rPr>
  </w:style>
  <w:style w:type="paragraph" w:styleId="Header">
    <w:name w:val="header"/>
    <w:basedOn w:val="Normal"/>
    <w:link w:val="HeaderChar"/>
    <w:uiPriority w:val="99"/>
    <w:unhideWhenUsed/>
    <w:rsid w:val="00414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999"/>
  </w:style>
  <w:style w:type="paragraph" w:styleId="Footer">
    <w:name w:val="footer"/>
    <w:basedOn w:val="Normal"/>
    <w:link w:val="FooterChar"/>
    <w:uiPriority w:val="99"/>
    <w:unhideWhenUsed/>
    <w:rsid w:val="00414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99"/>
  </w:style>
  <w:style w:type="paragraph" w:styleId="BalloonText">
    <w:name w:val="Balloon Text"/>
    <w:basedOn w:val="Normal"/>
    <w:link w:val="BalloonTextChar"/>
    <w:uiPriority w:val="99"/>
    <w:semiHidden/>
    <w:unhideWhenUsed/>
    <w:rsid w:val="0002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20"/>
    <w:rPr>
      <w:rFonts w:ascii="Segoe UI" w:hAnsi="Segoe UI" w:cs="Segoe UI"/>
      <w:sz w:val="18"/>
      <w:szCs w:val="18"/>
    </w:rPr>
  </w:style>
  <w:style w:type="paragraph" w:customStyle="1" w:styleId="TableParagraph">
    <w:name w:val="Table Paragraph"/>
    <w:basedOn w:val="Normal"/>
    <w:uiPriority w:val="1"/>
    <w:qFormat/>
    <w:rsid w:val="005C5B47"/>
    <w:pPr>
      <w:widowControl w:val="0"/>
      <w:autoSpaceDE w:val="0"/>
      <w:autoSpaceDN w:val="0"/>
      <w:spacing w:before="55" w:after="0" w:line="240" w:lineRule="auto"/>
      <w:ind w:left="60"/>
      <w:jc w:val="center"/>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tmaurer</dc:creator>
  <cp:lastModifiedBy>Win-Server</cp:lastModifiedBy>
  <cp:revision>2</cp:revision>
  <cp:lastPrinted>2022-04-12T18:47:00Z</cp:lastPrinted>
  <dcterms:created xsi:type="dcterms:W3CDTF">2024-04-26T19:47:00Z</dcterms:created>
  <dcterms:modified xsi:type="dcterms:W3CDTF">2024-04-26T19:47:00Z</dcterms:modified>
</cp:coreProperties>
</file>